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eastAsia="新宋体"/>
          <w:b/>
          <w:bCs/>
          <w:color w:val="FF0000"/>
          <w:spacing w:val="80"/>
          <w:sz w:val="72"/>
          <w:szCs w:val="72"/>
          <w:u w:val="single"/>
        </w:rPr>
      </w:pPr>
      <w:r>
        <w:rPr>
          <w:rFonts w:hint="eastAsia" w:ascii="仿宋" w:hAnsi="仿宋" w:eastAsia="仿宋"/>
          <w:b/>
          <w:bCs/>
          <w:w w:val="90"/>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563245</wp:posOffset>
                </wp:positionV>
                <wp:extent cx="5591175" cy="9525"/>
                <wp:effectExtent l="0" t="0" r="0" b="0"/>
                <wp:wrapNone/>
                <wp:docPr id="1" name="FreeForm 4"/>
                <wp:cNvGraphicFramePr/>
                <a:graphic xmlns:a="http://schemas.openxmlformats.org/drawingml/2006/main">
                  <a:graphicData uri="http://schemas.microsoft.com/office/word/2010/wordprocessingShape">
                    <wps:wsp>
                      <wps:cNvSpPr/>
                      <wps:spPr>
                        <a:xfrm>
                          <a:off x="0" y="0"/>
                          <a:ext cx="5591175" cy="9525"/>
                        </a:xfrm>
                        <a:custGeom>
                          <a:avLst/>
                          <a:gdLst/>
                          <a:ahLst/>
                          <a:cxnLst/>
                          <a:pathLst>
                            <a:path w="8805" h="15">
                              <a:moveTo>
                                <a:pt x="0" y="0"/>
                              </a:moveTo>
                              <a:lnTo>
                                <a:pt x="8805" y="15"/>
                              </a:lnTo>
                            </a:path>
                          </a:pathLst>
                        </a:custGeom>
                        <a:noFill/>
                        <a:ln w="12700" cap="flat" cmpd="sng">
                          <a:solidFill>
                            <a:srgbClr val="FF0000"/>
                          </a:solidFill>
                          <a:prstDash val="solid"/>
                          <a:headEnd type="none" w="med" len="med"/>
                          <a:tailEnd type="none" w="med" len="med"/>
                        </a:ln>
                      </wps:spPr>
                      <wps:bodyPr upright="1"/>
                    </wps:wsp>
                  </a:graphicData>
                </a:graphic>
              </wp:anchor>
            </w:drawing>
          </mc:Choice>
          <mc:Fallback>
            <w:pict>
              <v:shape id="FreeForm 4" o:spid="_x0000_s1026" o:spt="100" style="position:absolute;left:0pt;margin-left:0.85pt;margin-top:44.35pt;height:0.75pt;width:440.25pt;z-index:251660288;mso-width-relative:page;mso-height-relative:page;" filled="f" stroked="t" coordsize="8805,15" o:gfxdata="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6NpcHVAAAABwEAAA8AAAAAAAAAAQAgAAAAIgAAAGRycy9kb3du&#10;cmV2LnhtbFBLAQIUABQAAAAIAIdO4kBX2VKIAgIAADkEAAAOAAAAAAAAAAEAIAAAACQBAABkcnMv&#10;ZTJvRG9jLnhtbFBLBQYAAAAABgAGAFkBAACYBQAAAAA=&#10;" path="m0,0l8805,15e">
                <v:fill on="f" focussize="0,0"/>
                <v:stroke weight="1pt" color="#FF0000" joinstyle="round"/>
                <v:imagedata o:title=""/>
                <o:lock v:ext="edit" aspectratio="f"/>
              </v:shape>
            </w:pict>
          </mc:Fallback>
        </mc:AlternateContent>
      </w:r>
      <w:r>
        <w:rPr>
          <w:rFonts w:hAnsi="新宋体" w:eastAsia="新宋体"/>
          <w:b/>
          <w:bCs/>
          <w:color w:val="FF0000"/>
          <w:spacing w:val="80"/>
          <w:w w:val="90"/>
          <w:sz w:val="72"/>
          <w:szCs w:val="72"/>
          <w:u w:val="single"/>
        </w:rPr>
        <w:t>中国铁道工程建设协</w:t>
      </w:r>
      <w:r>
        <w:rPr>
          <w:rFonts w:hAnsi="新宋体" w:eastAsia="新宋体"/>
          <w:b/>
          <w:bCs/>
          <w:color w:val="FF0000"/>
          <w:spacing w:val="80"/>
          <w:sz w:val="72"/>
          <w:szCs w:val="72"/>
          <w:u w:val="single"/>
        </w:rPr>
        <w:t>会</w:t>
      </w:r>
    </w:p>
    <w:p>
      <w:pPr>
        <w:pStyle w:val="2"/>
        <w:ind w:right="0" w:rightChars="0" w:firstLine="0" w:firstLineChars="0"/>
        <w:jc w:val="center"/>
        <w:rPr>
          <w:rFonts w:hint="eastAsia" w:ascii="仿宋" w:hAnsi="仿宋" w:eastAsia="仿宋"/>
          <w:b/>
          <w:bCs/>
          <w:szCs w:val="32"/>
        </w:rPr>
      </w:pPr>
    </w:p>
    <w:p>
      <w:pPr>
        <w:pStyle w:val="2"/>
        <w:ind w:right="-98" w:rightChars="-47" w:firstLine="0" w:firstLineChars="0"/>
        <w:jc w:val="center"/>
        <w:rPr>
          <w:rFonts w:hint="eastAsia" w:ascii="仿宋" w:hAnsi="仿宋" w:eastAsia="仿宋"/>
          <w:b/>
          <w:bCs/>
          <w:sz w:val="44"/>
          <w:szCs w:val="44"/>
        </w:rPr>
      </w:pPr>
      <w:r>
        <w:rPr>
          <w:rFonts w:hint="eastAsia" w:ascii="仿宋" w:hAnsi="仿宋" w:eastAsia="仿宋"/>
          <w:b/>
          <w:bCs/>
          <w:sz w:val="44"/>
          <w:szCs w:val="44"/>
        </w:rPr>
        <w:t>关于举办201</w:t>
      </w:r>
      <w:r>
        <w:rPr>
          <w:rFonts w:hint="eastAsia" w:ascii="仿宋" w:hAnsi="仿宋" w:eastAsia="仿宋"/>
          <w:b/>
          <w:bCs/>
          <w:sz w:val="44"/>
          <w:szCs w:val="44"/>
          <w:lang w:val="en-US" w:eastAsia="zh-CN"/>
        </w:rPr>
        <w:t>7</w:t>
      </w:r>
      <w:r>
        <w:rPr>
          <w:rFonts w:hint="eastAsia" w:ascii="仿宋" w:hAnsi="仿宋" w:eastAsia="仿宋"/>
          <w:b/>
          <w:bCs/>
          <w:sz w:val="44"/>
          <w:szCs w:val="44"/>
        </w:rPr>
        <w:t>年第</w:t>
      </w:r>
      <w:r>
        <w:rPr>
          <w:rFonts w:hint="eastAsia" w:ascii="仿宋" w:hAnsi="仿宋" w:eastAsia="仿宋"/>
          <w:b/>
          <w:bCs/>
          <w:sz w:val="44"/>
          <w:szCs w:val="44"/>
          <w:lang w:val="en-US" w:eastAsia="zh-CN"/>
        </w:rPr>
        <w:t>四</w:t>
      </w:r>
      <w:r>
        <w:rPr>
          <w:rFonts w:hint="eastAsia" w:ascii="仿宋" w:hAnsi="仿宋" w:eastAsia="仿宋"/>
          <w:b/>
          <w:bCs/>
          <w:sz w:val="44"/>
          <w:szCs w:val="44"/>
        </w:rPr>
        <w:t>期</w:t>
      </w:r>
    </w:p>
    <w:p>
      <w:pPr>
        <w:pStyle w:val="2"/>
        <w:ind w:right="-98" w:rightChars="-47" w:firstLine="0" w:firstLineChars="0"/>
        <w:jc w:val="center"/>
        <w:rPr>
          <w:rFonts w:hint="eastAsia" w:ascii="仿宋" w:hAnsi="仿宋" w:eastAsia="仿宋"/>
          <w:b/>
          <w:bCs/>
          <w:sz w:val="44"/>
          <w:szCs w:val="44"/>
        </w:rPr>
      </w:pPr>
      <w:r>
        <w:rPr>
          <w:rFonts w:hint="eastAsia" w:ascii="仿宋" w:hAnsi="仿宋" w:eastAsia="仿宋"/>
          <w:b/>
          <w:bCs/>
          <w:sz w:val="44"/>
          <w:szCs w:val="44"/>
        </w:rPr>
        <w:t>铁路监理工程师（四电）业务培训班的通知</w:t>
      </w:r>
    </w:p>
    <w:p>
      <w:pPr>
        <w:pStyle w:val="2"/>
        <w:ind w:right="-98" w:rightChars="-47" w:firstLine="0" w:firstLineChars="0"/>
        <w:jc w:val="center"/>
        <w:rPr>
          <w:rFonts w:hint="eastAsia" w:ascii="仿宋" w:hAnsi="仿宋" w:eastAsia="仿宋"/>
          <w:b/>
          <w:bCs/>
          <w:sz w:val="44"/>
          <w:szCs w:val="44"/>
        </w:rPr>
      </w:pPr>
    </w:p>
    <w:p>
      <w:pPr>
        <w:pStyle w:val="2"/>
        <w:ind w:left="-178" w:leftChars="-85" w:right="-98" w:rightChars="-47" w:firstLine="0" w:firstLineChars="0"/>
        <w:rPr>
          <w:rFonts w:hint="eastAsia" w:ascii="仿宋" w:hAnsi="仿宋" w:eastAsia="仿宋"/>
          <w:b/>
          <w:szCs w:val="32"/>
        </w:rPr>
      </w:pPr>
      <w:r>
        <w:rPr>
          <w:rFonts w:hint="eastAsia" w:ascii="仿宋" w:hAnsi="仿宋" w:eastAsia="仿宋"/>
          <w:b/>
          <w:szCs w:val="32"/>
        </w:rPr>
        <w:t>各铁路监理会员单位：</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color w:val="000000"/>
          <w:szCs w:val="32"/>
        </w:rPr>
        <w:t>为进一步提高监理人员的素质，满足铁路工程建设的需要，定于201</w:t>
      </w:r>
      <w:r>
        <w:rPr>
          <w:rFonts w:hint="eastAsia" w:ascii="仿宋" w:hAnsi="仿宋" w:eastAsia="仿宋"/>
          <w:color w:val="000000"/>
          <w:szCs w:val="32"/>
          <w:lang w:val="en-US" w:eastAsia="zh-CN"/>
        </w:rPr>
        <w:t>7</w:t>
      </w:r>
      <w:r>
        <w:rPr>
          <w:rFonts w:hint="eastAsia" w:ascii="仿宋" w:hAnsi="仿宋" w:eastAsia="仿宋"/>
          <w:color w:val="000000"/>
          <w:szCs w:val="32"/>
        </w:rPr>
        <w:t>年10月在成都举办201</w:t>
      </w:r>
      <w:r>
        <w:rPr>
          <w:rFonts w:hint="eastAsia" w:ascii="仿宋" w:hAnsi="仿宋" w:eastAsia="仿宋"/>
          <w:color w:val="000000"/>
          <w:szCs w:val="32"/>
          <w:lang w:val="en-US" w:eastAsia="zh-CN"/>
        </w:rPr>
        <w:t>7</w:t>
      </w:r>
      <w:r>
        <w:rPr>
          <w:rFonts w:hint="eastAsia" w:ascii="仿宋" w:hAnsi="仿宋" w:eastAsia="仿宋"/>
          <w:color w:val="000000"/>
          <w:szCs w:val="32"/>
        </w:rPr>
        <w:t>年第</w:t>
      </w:r>
      <w:r>
        <w:rPr>
          <w:rFonts w:hint="eastAsia" w:ascii="仿宋" w:hAnsi="仿宋" w:eastAsia="仿宋"/>
          <w:color w:val="000000"/>
          <w:szCs w:val="32"/>
          <w:lang w:val="en-US" w:eastAsia="zh-CN"/>
        </w:rPr>
        <w:t>四</w:t>
      </w:r>
      <w:r>
        <w:rPr>
          <w:rFonts w:hint="eastAsia" w:ascii="仿宋" w:hAnsi="仿宋" w:eastAsia="仿宋"/>
          <w:color w:val="000000"/>
          <w:szCs w:val="32"/>
        </w:rPr>
        <w:t>期铁路监理</w:t>
      </w:r>
      <w:r>
        <w:rPr>
          <w:rFonts w:hint="eastAsia" w:ascii="仿宋" w:hAnsi="仿宋" w:eastAsia="仿宋"/>
          <w:szCs w:val="32"/>
        </w:rPr>
        <w:t>工程师（</w:t>
      </w:r>
      <w:r>
        <w:rPr>
          <w:rFonts w:hint="eastAsia" w:ascii="仿宋" w:hAnsi="仿宋" w:eastAsia="仿宋"/>
          <w:b/>
          <w:bCs/>
          <w:szCs w:val="32"/>
        </w:rPr>
        <w:t>四电专业：电力、电气化、通信、信号</w:t>
      </w:r>
      <w:r>
        <w:rPr>
          <w:rFonts w:hint="eastAsia" w:ascii="仿宋" w:hAnsi="仿宋" w:eastAsia="仿宋"/>
          <w:szCs w:val="32"/>
        </w:rPr>
        <w:t>）业务培训班，现将有关事项通知如下：</w:t>
      </w:r>
    </w:p>
    <w:p>
      <w:pPr>
        <w:pStyle w:val="2"/>
        <w:numPr>
          <w:ilvl w:val="0"/>
          <w:numId w:val="1"/>
        </w:numPr>
        <w:spacing w:line="560" w:lineRule="exact"/>
        <w:ind w:left="-197" w:leftChars="-94" w:right="23" w:rightChars="11" w:firstLine="617" w:firstLineChars="193"/>
        <w:rPr>
          <w:rFonts w:hint="eastAsia" w:ascii="仿宋" w:hAnsi="仿宋" w:eastAsia="仿宋"/>
          <w:b/>
          <w:szCs w:val="32"/>
        </w:rPr>
      </w:pPr>
      <w:r>
        <w:rPr>
          <w:rFonts w:hint="eastAsia" w:ascii="仿宋" w:hAnsi="仿宋" w:eastAsia="仿宋"/>
          <w:b/>
          <w:szCs w:val="32"/>
        </w:rPr>
        <w:t>培训依据</w:t>
      </w:r>
    </w:p>
    <w:p>
      <w:pPr>
        <w:keepNext w:val="0"/>
        <w:keepLines w:val="0"/>
        <w:pageBreakBefore w:val="0"/>
        <w:widowControl w:val="0"/>
        <w:kinsoku/>
        <w:wordWrap/>
        <w:overflowPunct/>
        <w:topLinePunct w:val="0"/>
        <w:autoSpaceDE w:val="0"/>
        <w:autoSpaceDN w:val="0"/>
        <w:bidi w:val="0"/>
        <w:adjustRightInd w:val="0"/>
        <w:snapToGrid/>
        <w:spacing w:line="520" w:lineRule="exact"/>
        <w:ind w:left="-197" w:leftChars="-94" w:right="23" w:rightChars="11" w:firstLine="617" w:firstLineChars="193"/>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参加本次培训的人员、内容及考试与发证事项执行2016年中国铁道工程建设协会下发的《</w:t>
      </w:r>
      <w:r>
        <w:rPr>
          <w:rFonts w:hint="eastAsia" w:ascii="仿宋" w:hAnsi="仿宋" w:eastAsia="仿宋" w:cs="Times New Roman"/>
          <w:kern w:val="2"/>
          <w:sz w:val="32"/>
          <w:szCs w:val="32"/>
          <w:lang w:val="zh-CN" w:eastAsia="zh-CN" w:bidi="ar-SA"/>
        </w:rPr>
        <w:t>铁路建设监理人员业务培训工作暂行规定</w:t>
      </w:r>
      <w:r>
        <w:rPr>
          <w:rFonts w:hint="eastAsia" w:ascii="仿宋" w:hAnsi="仿宋" w:eastAsia="仿宋" w:cs="Times New Roman"/>
          <w:kern w:val="2"/>
          <w:sz w:val="32"/>
          <w:szCs w:val="32"/>
          <w:lang w:val="en-US" w:eastAsia="zh-CN" w:bidi="ar-SA"/>
        </w:rPr>
        <w:t>》的文件通知（建协铁</w:t>
      </w:r>
      <w:r>
        <w:rPr>
          <w:rFonts w:hint="eastAsia" w:ascii="微软雅黑" w:hAnsi="微软雅黑" w:eastAsia="微软雅黑" w:cs="微软雅黑"/>
          <w:kern w:val="2"/>
          <w:sz w:val="32"/>
          <w:szCs w:val="32"/>
          <w:lang w:val="en-US" w:eastAsia="zh-CN" w:bidi="ar-SA"/>
        </w:rPr>
        <w:t>[</w:t>
      </w:r>
      <w:r>
        <w:rPr>
          <w:rFonts w:hint="eastAsia" w:ascii="仿宋" w:hAnsi="仿宋" w:eastAsia="仿宋" w:cs="Times New Roman"/>
          <w:kern w:val="2"/>
          <w:sz w:val="32"/>
          <w:szCs w:val="32"/>
          <w:lang w:val="en-US" w:eastAsia="zh-CN" w:bidi="ar-SA"/>
        </w:rPr>
        <w:t>2016</w:t>
      </w:r>
      <w:r>
        <w:rPr>
          <w:rFonts w:hint="eastAsia" w:ascii="微软雅黑" w:hAnsi="微软雅黑" w:eastAsia="微软雅黑" w:cs="微软雅黑"/>
          <w:kern w:val="2"/>
          <w:sz w:val="32"/>
          <w:szCs w:val="32"/>
          <w:lang w:val="en-US" w:eastAsia="zh-CN" w:bidi="ar-SA"/>
        </w:rPr>
        <w:t>]</w:t>
      </w:r>
      <w:r>
        <w:rPr>
          <w:rFonts w:hint="eastAsia" w:ascii="仿宋" w:hAnsi="仿宋" w:eastAsia="仿宋" w:cs="Times New Roman"/>
          <w:kern w:val="2"/>
          <w:sz w:val="32"/>
          <w:szCs w:val="32"/>
          <w:lang w:val="en-US" w:eastAsia="zh-CN" w:bidi="ar-SA"/>
        </w:rPr>
        <w:t>45号）相关规定。</w:t>
      </w:r>
    </w:p>
    <w:p>
      <w:pPr>
        <w:pStyle w:val="2"/>
        <w:keepNext w:val="0"/>
        <w:keepLines w:val="0"/>
        <w:pageBreakBefore w:val="0"/>
        <w:widowControl w:val="0"/>
        <w:kinsoku/>
        <w:wordWrap/>
        <w:overflowPunct/>
        <w:topLinePunct w:val="0"/>
        <w:bidi w:val="0"/>
        <w:snapToGrid/>
        <w:spacing w:line="520" w:lineRule="exact"/>
        <w:ind w:left="-197" w:leftChars="-94" w:right="23" w:rightChars="11" w:firstLine="617" w:firstLineChars="193"/>
        <w:jc w:val="left"/>
        <w:textAlignment w:val="auto"/>
        <w:outlineLvl w:val="0"/>
        <w:rPr>
          <w:rFonts w:hint="eastAsia" w:ascii="仿宋" w:hAnsi="仿宋" w:eastAsia="仿宋"/>
          <w:b/>
          <w:szCs w:val="32"/>
        </w:rPr>
      </w:pPr>
      <w:r>
        <w:rPr>
          <w:rFonts w:hint="eastAsia" w:ascii="仿宋" w:hAnsi="仿宋" w:eastAsia="仿宋"/>
          <w:b/>
          <w:szCs w:val="32"/>
        </w:rPr>
        <w:t>二、报名要求</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20" w:lineRule="exact"/>
        <w:ind w:left="-197" w:leftChars="-94" w:right="23" w:rightChars="11" w:firstLine="617" w:firstLineChars="193"/>
        <w:jc w:val="left"/>
        <w:textAlignment w:val="auto"/>
        <w:outlineLvl w:val="9"/>
        <w:rPr>
          <w:rFonts w:hint="eastAsia" w:ascii="仿宋" w:hAnsi="仿宋" w:eastAsia="仿宋"/>
          <w:color w:val="000000"/>
          <w:szCs w:val="32"/>
        </w:rPr>
      </w:pPr>
      <w:r>
        <w:rPr>
          <w:rFonts w:hint="eastAsia" w:ascii="仿宋" w:hAnsi="仿宋" w:eastAsia="仿宋"/>
          <w:color w:val="000000"/>
          <w:szCs w:val="32"/>
          <w:lang w:val="en-US" w:eastAsia="zh-CN"/>
        </w:rPr>
        <w:t>1.</w:t>
      </w:r>
      <w:r>
        <w:rPr>
          <w:rFonts w:hint="eastAsia" w:ascii="仿宋" w:hAnsi="仿宋" w:eastAsia="仿宋"/>
          <w:color w:val="000000"/>
          <w:szCs w:val="32"/>
        </w:rPr>
        <w:t>参加培训人员应符合</w:t>
      </w:r>
      <w:r>
        <w:rPr>
          <w:rFonts w:hint="eastAsia"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zh-CN" w:eastAsia="zh-CN" w:bidi="ar-SA"/>
        </w:rPr>
        <w:t>铁路建设监理人员业务培训工作暂行规定</w:t>
      </w:r>
      <w:r>
        <w:rPr>
          <w:rFonts w:hint="eastAsia" w:ascii="仿宋" w:hAnsi="仿宋" w:eastAsia="仿宋" w:cs="Times New Roman"/>
          <w:kern w:val="2"/>
          <w:sz w:val="32"/>
          <w:szCs w:val="32"/>
          <w:lang w:val="en-US" w:eastAsia="zh-CN" w:bidi="ar-SA"/>
        </w:rPr>
        <w:t>》 的有关</w:t>
      </w:r>
      <w:r>
        <w:rPr>
          <w:rFonts w:hint="eastAsia" w:ascii="仿宋" w:hAnsi="仿宋" w:eastAsia="仿宋"/>
          <w:color w:val="000000"/>
          <w:szCs w:val="32"/>
        </w:rPr>
        <w:t>条件:</w:t>
      </w:r>
    </w:p>
    <w:p>
      <w:pPr>
        <w:pStyle w:val="2"/>
        <w:keepNext w:val="0"/>
        <w:keepLines w:val="0"/>
        <w:pageBreakBefore w:val="0"/>
        <w:widowControl w:val="0"/>
        <w:kinsoku/>
        <w:wordWrap/>
        <w:overflowPunct/>
        <w:topLinePunct w:val="0"/>
        <w:bidi w:val="0"/>
        <w:snapToGrid/>
        <w:spacing w:line="520" w:lineRule="exact"/>
        <w:ind w:left="-197" w:leftChars="-94" w:right="23" w:rightChars="11" w:firstLine="617" w:firstLineChars="193"/>
        <w:jc w:val="left"/>
        <w:textAlignment w:val="auto"/>
        <w:rPr>
          <w:rFonts w:hint="eastAsia" w:ascii="仿宋" w:hAnsi="仿宋" w:eastAsia="仿宋" w:cs="Times New Roman"/>
          <w:kern w:val="2"/>
          <w:sz w:val="32"/>
          <w:szCs w:val="32"/>
          <w:lang w:val="zh-CN" w:eastAsia="zh-CN" w:bidi="ar-SA"/>
        </w:rPr>
      </w:pPr>
      <w:r>
        <w:rPr>
          <w:rFonts w:ascii="仿宋" w:hAnsi="仿宋" w:eastAsia="仿宋"/>
          <w:b w:val="0"/>
          <w:bCs w:val="0"/>
          <w:color w:val="000000"/>
          <w:sz w:val="32"/>
          <w:szCs w:val="32"/>
        </w:rPr>
        <w:t>1</w:t>
      </w:r>
      <w:r>
        <w:rPr>
          <w:rFonts w:hint="eastAsia" w:ascii="仿宋" w:hAnsi="仿宋" w:eastAsia="仿宋"/>
          <w:b w:val="0"/>
          <w:bCs w:val="0"/>
          <w:color w:val="000000"/>
          <w:sz w:val="32"/>
          <w:szCs w:val="32"/>
        </w:rPr>
        <w:t>）</w:t>
      </w:r>
      <w:r>
        <w:rPr>
          <w:rFonts w:hint="eastAsia" w:ascii="仿宋" w:hAnsi="仿宋" w:eastAsia="仿宋" w:cs="Times New Roman"/>
          <w:kern w:val="2"/>
          <w:sz w:val="32"/>
          <w:szCs w:val="32"/>
          <w:lang w:val="zh-CN" w:eastAsia="zh-CN" w:bidi="ar-SA"/>
        </w:rPr>
        <w:t>工程技术、工程经济类大专(含)以上学历，取得了工程师（或相当于工程师）及以上技术职称，从事工程监理、施工管理或项目管理工作2年以上，或从事铁路工程科研、设计工作3年以上。</w:t>
      </w:r>
    </w:p>
    <w:p>
      <w:pPr>
        <w:pStyle w:val="2"/>
        <w:ind w:left="-197" w:leftChars="-94" w:right="23" w:rightChars="11" w:firstLine="617" w:firstLineChars="193"/>
        <w:jc w:val="left"/>
        <w:rPr>
          <w:rFonts w:hint="eastAsia" w:ascii="仿宋" w:hAnsi="仿宋" w:eastAsia="仿宋" w:cs="Times New Roman"/>
          <w:kern w:val="2"/>
          <w:sz w:val="32"/>
          <w:szCs w:val="32"/>
          <w:lang w:val="en-US" w:eastAsia="zh-CN" w:bidi="ar-SA"/>
        </w:rPr>
      </w:pPr>
      <w:r>
        <w:rPr>
          <w:rFonts w:hint="eastAsia" w:ascii="仿宋" w:hAnsi="仿宋" w:eastAsia="仿宋"/>
          <w:b/>
          <w:bCs/>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308610</wp:posOffset>
                </wp:positionV>
                <wp:extent cx="5791200" cy="0"/>
                <wp:effectExtent l="0" t="0" r="0" b="0"/>
                <wp:wrapNone/>
                <wp:docPr id="4" name="FreeForm 8"/>
                <wp:cNvGraphicFramePr/>
                <a:graphic xmlns:a="http://schemas.openxmlformats.org/drawingml/2006/main">
                  <a:graphicData uri="http://schemas.microsoft.com/office/word/2010/wordprocessingShape">
                    <wps:wsp>
                      <wps:cNvSpPr/>
                      <wps:spPr>
                        <a:xfrm>
                          <a:off x="0" y="0"/>
                          <a:ext cx="5791200" cy="0"/>
                        </a:xfrm>
                        <a:custGeom>
                          <a:avLst/>
                          <a:gdLst/>
                          <a:ahLst/>
                          <a:cxnLst/>
                          <a:pathLst>
                            <a:path w="9120" h="1">
                              <a:moveTo>
                                <a:pt x="0" y="0"/>
                              </a:moveTo>
                              <a:lnTo>
                                <a:pt x="9120" y="0"/>
                              </a:lnTo>
                            </a:path>
                          </a:pathLst>
                        </a:custGeom>
                        <a:noFill/>
                        <a:ln w="12700" cap="flat" cmpd="sng">
                          <a:solidFill>
                            <a:srgbClr val="FF0000"/>
                          </a:solidFill>
                          <a:prstDash val="solid"/>
                          <a:headEnd type="none" w="med" len="med"/>
                          <a:tailEnd type="none" w="med" len="med"/>
                        </a:ln>
                      </wps:spPr>
                      <wps:bodyPr upright="1"/>
                    </wps:wsp>
                  </a:graphicData>
                </a:graphic>
              </wp:anchor>
            </w:drawing>
          </mc:Choice>
          <mc:Fallback>
            <w:pict>
              <v:shape id="FreeForm 8" o:spid="_x0000_s1026" o:spt="100" style="position:absolute;left:0pt;margin-left:-10.5pt;margin-top:24.3pt;height:0pt;width:456pt;z-index:251664384;mso-width-relative:page;mso-height-relative:page;" filled="f" stroked="t" coordsize="9120,1" o:gfxdata="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71NxTYAAAACwEAAA8AAAAAAAAAAQAgAAAAIgAAAGRycy9kb3ducmV2Lnht&#10;bFBLAQIUABQAAAAIAIdO4kDgnjV3+QEAADQEAAAOAAAAAAAAAAEAIAAAACcBAABkcnMvZTJvRG9j&#10;LnhtbFBLBQYAAAAABgAGAFkBAACSBQAAAAA=&#10;" path="m0,0l9120,0e">
                <v:fill on="f" focussize="0,0"/>
                <v:stroke weight="1pt" color="#FF0000" joinstyle="round"/>
                <v:imagedata o:title=""/>
                <o:lock v:ext="edit" aspectratio="f"/>
              </v:shape>
            </w:pict>
          </mc:Fallback>
        </mc:AlternateContent>
      </w:r>
      <w:r>
        <w:rPr>
          <w:rFonts w:hint="eastAsia" w:ascii="仿宋" w:hAnsi="仿宋" w:eastAsia="仿宋"/>
          <w:b/>
          <w:bCs/>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-161925</wp:posOffset>
                </wp:positionH>
                <wp:positionV relativeFrom="paragraph">
                  <wp:posOffset>374650</wp:posOffset>
                </wp:positionV>
                <wp:extent cx="5829300" cy="635"/>
                <wp:effectExtent l="0" t="0" r="0" b="0"/>
                <wp:wrapNone/>
                <wp:docPr id="5" name="Line 9"/>
                <wp:cNvGraphicFramePr/>
                <a:graphic xmlns:a="http://schemas.openxmlformats.org/drawingml/2006/main">
                  <a:graphicData uri="http://schemas.microsoft.com/office/word/2010/wordprocessingShape">
                    <wps:wsp>
                      <wps:cNvCnPr/>
                      <wps:spPr>
                        <a:xfrm>
                          <a:off x="0" y="0"/>
                          <a:ext cx="58293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margin-left:-12.75pt;margin-top:29.5pt;height:0.05pt;width:459pt;z-index:251665408;mso-width-relative:page;mso-height-relative:page;" filled="f" stroked="t" coordsize="21600,21600" o:gfxdata="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xrwOvXAAAACwEAAA8AAAAAAAAAAQAgAAAAIgAAAGRycy9kb3ducmV2&#10;LnhtbFBLAQIUABQAAAAIAIdO4kDovRE9xAEAAI4DAAAOAAAAAAAAAAEAIAAAACYBAABkcnMvZTJv&#10;RG9jLnhtbFBLBQYAAAAABgAGAFkBAABcBQAAAAA=&#10;">
                <v:fill on="f" focussize="0,0"/>
                <v:stroke weight="2pt" color="#FF0000" joinstyle="round"/>
                <v:imagedata o:title=""/>
                <o:lock v:ext="edit" aspectratio="f"/>
              </v:line>
            </w:pict>
          </mc:Fallback>
        </mc:AlternateContent>
      </w:r>
      <w:r>
        <w:rPr>
          <w:rFonts w:hint="eastAsia" w:ascii="仿宋" w:hAnsi="仿宋" w:eastAsia="仿宋"/>
          <w:b w:val="0"/>
          <w:bCs/>
          <w:color w:val="000000"/>
          <w:sz w:val="32"/>
          <w:szCs w:val="32"/>
          <w:lang w:val="en-US" w:eastAsia="zh-CN"/>
        </w:rPr>
        <w:t>2</w:t>
      </w:r>
      <w:r>
        <w:rPr>
          <w:rFonts w:hint="eastAsia" w:ascii="仿宋" w:hAnsi="仿宋" w:eastAsia="仿宋"/>
          <w:b w:val="0"/>
          <w:bCs/>
          <w:color w:val="000000"/>
          <w:sz w:val="32"/>
          <w:szCs w:val="32"/>
        </w:rPr>
        <w:t>）</w:t>
      </w:r>
      <w:r>
        <w:rPr>
          <w:rFonts w:hint="eastAsia" w:ascii="仿宋" w:hAnsi="仿宋" w:eastAsia="仿宋" w:cs="Times New Roman"/>
          <w:kern w:val="2"/>
          <w:sz w:val="32"/>
          <w:szCs w:val="32"/>
          <w:lang w:val="en-US" w:eastAsia="zh-CN" w:bidi="ar-SA"/>
        </w:rPr>
        <w:t>工程技术、工程经济类中专学历，从事铁路建设工作10年且取得了工程师（或相当于工程师）及以上技术职称。</w:t>
      </w: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right="23" w:rightChars="11" w:firstLine="320" w:firstLineChars="100"/>
        <w:jc w:val="left"/>
        <w:textAlignment w:val="auto"/>
        <w:outlineLvl w:val="9"/>
        <w:rPr>
          <w:rFonts w:hint="eastAsia" w:ascii="仿宋" w:hAnsi="仿宋" w:eastAsia="仿宋" w:cs="Times New Roman"/>
          <w:kern w:val="2"/>
          <w:sz w:val="32"/>
          <w:szCs w:val="32"/>
          <w:lang w:val="zh-CN" w:eastAsia="zh-CN" w:bidi="ar-SA"/>
        </w:rPr>
      </w:pPr>
      <w:r>
        <w:rPr>
          <w:rFonts w:hint="eastAsia" w:ascii="仿宋" w:hAnsi="仿宋" w:eastAsia="仿宋" w:cs="Times New Roman"/>
          <w:b w:val="0"/>
          <w:bCs w:val="0"/>
          <w:kern w:val="2"/>
          <w:sz w:val="32"/>
          <w:szCs w:val="32"/>
          <w:lang w:val="en-US" w:eastAsia="zh-CN" w:bidi="ar-SA"/>
        </w:rPr>
        <w:t xml:space="preserve"> </w:t>
      </w:r>
      <w:r>
        <w:rPr>
          <w:rFonts w:hint="eastAsia" w:ascii="仿宋" w:hAnsi="仿宋" w:eastAsia="仿宋" w:cs="Times New Roman"/>
          <w:b w:val="0"/>
          <w:bCs w:val="0"/>
          <w:kern w:val="2"/>
          <w:sz w:val="32"/>
          <w:szCs w:val="32"/>
          <w:lang w:val="zh-CN" w:eastAsia="zh-CN" w:bidi="ar-SA"/>
        </w:rPr>
        <w:t>3）</w:t>
      </w:r>
      <w:r>
        <w:rPr>
          <w:rFonts w:hint="eastAsia" w:ascii="仿宋" w:hAnsi="仿宋" w:eastAsia="仿宋" w:cs="Times New Roman"/>
          <w:kern w:val="2"/>
          <w:sz w:val="32"/>
          <w:szCs w:val="32"/>
          <w:lang w:val="en-US" w:eastAsia="zh-CN" w:bidi="ar-SA"/>
        </w:rPr>
        <w:t>年龄在62周岁（1955年10月30日）以内，</w:t>
      </w:r>
      <w:r>
        <w:rPr>
          <w:rFonts w:hint="eastAsia" w:ascii="仿宋" w:hAnsi="仿宋" w:eastAsia="仿宋" w:cs="Times New Roman"/>
          <w:kern w:val="2"/>
          <w:sz w:val="32"/>
          <w:szCs w:val="32"/>
          <w:lang w:val="zh-CN" w:eastAsia="zh-CN" w:bidi="ar-SA"/>
        </w:rPr>
        <w:t>身体健康，适应监理现场工作。</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197" w:leftChars="-94" w:right="23" w:rightChars="11" w:firstLine="617" w:firstLineChars="193"/>
        <w:jc w:val="left"/>
        <w:textAlignment w:val="auto"/>
        <w:outlineLvl w:val="9"/>
        <w:rPr>
          <w:rFonts w:hint="eastAsia" w:ascii="仿宋" w:hAnsi="仿宋" w:eastAsia="仿宋"/>
          <w:szCs w:val="32"/>
        </w:rPr>
      </w:pPr>
      <w:r>
        <w:rPr>
          <w:rFonts w:hint="eastAsia" w:ascii="仿宋" w:hAnsi="仿宋" w:eastAsia="仿宋"/>
          <w:szCs w:val="32"/>
        </w:rPr>
        <w:t>2.</w:t>
      </w:r>
      <w:r>
        <w:rPr>
          <w:rFonts w:hint="eastAsia" w:ascii="仿宋" w:hAnsi="仿宋" w:eastAsia="仿宋"/>
          <w:szCs w:val="32"/>
          <w:lang w:val="en-US" w:eastAsia="zh-CN"/>
        </w:rPr>
        <w:t>本次培训班是通过“</w:t>
      </w:r>
      <w:r>
        <w:rPr>
          <w:rFonts w:hint="eastAsia" w:ascii="仿宋" w:hAnsi="仿宋" w:eastAsia="仿宋"/>
          <w:b w:val="0"/>
          <w:sz w:val="32"/>
          <w:szCs w:val="32"/>
        </w:rPr>
        <w:t>铁路监理人员综合管理平台</w:t>
      </w:r>
      <w:r>
        <w:rPr>
          <w:rFonts w:hint="eastAsia" w:ascii="仿宋" w:hAnsi="仿宋" w:eastAsia="仿宋"/>
          <w:szCs w:val="32"/>
          <w:lang w:val="en-US" w:eastAsia="zh-CN"/>
        </w:rPr>
        <w:t>”进行报名</w:t>
      </w:r>
      <w:r>
        <w:rPr>
          <w:rFonts w:hint="eastAsia" w:ascii="仿宋" w:hAnsi="仿宋" w:eastAsia="仿宋"/>
          <w:szCs w:val="32"/>
        </w:rPr>
        <w:t>，要求由所在监理单位对符合报名条件的人员进行认真审查，</w:t>
      </w:r>
      <w:r>
        <w:rPr>
          <w:rFonts w:hint="eastAsia" w:ascii="仿宋" w:hAnsi="仿宋" w:eastAsia="仿宋"/>
          <w:szCs w:val="32"/>
          <w:lang w:val="en-US" w:eastAsia="zh-CN"/>
        </w:rPr>
        <w:t>于网上报名截止日前</w:t>
      </w:r>
      <w:r>
        <w:rPr>
          <w:rFonts w:hint="eastAsia" w:ascii="仿宋" w:hAnsi="仿宋" w:eastAsia="仿宋"/>
          <w:szCs w:val="32"/>
        </w:rPr>
        <w:t>填</w:t>
      </w:r>
      <w:r>
        <w:rPr>
          <w:rFonts w:hint="eastAsia" w:ascii="仿宋" w:hAnsi="仿宋" w:eastAsia="仿宋"/>
          <w:szCs w:val="32"/>
          <w:lang w:val="en-US" w:eastAsia="zh-CN"/>
        </w:rPr>
        <w:t>报</w:t>
      </w:r>
      <w:r>
        <w:rPr>
          <w:rFonts w:hint="eastAsia" w:ascii="仿宋" w:hAnsi="仿宋" w:eastAsia="仿宋"/>
          <w:szCs w:val="32"/>
        </w:rPr>
        <w:t>《铁路监理工程师业务培训报名表》（附表）（excel格式），及参加培训人员的相关资料（本人二代身份证正、反面复印件、毕业证及学信网查询证明、技术职称证复印件）</w:t>
      </w:r>
      <w:r>
        <w:rPr>
          <w:rFonts w:hint="eastAsia" w:ascii="仿宋" w:hAnsi="仿宋" w:eastAsia="仿宋"/>
          <w:szCs w:val="32"/>
          <w:lang w:eastAsia="zh-CN"/>
        </w:rPr>
        <w:t>。</w:t>
      </w:r>
      <w:r>
        <w:rPr>
          <w:rFonts w:hint="eastAsia" w:ascii="仿宋" w:hAnsi="仿宋" w:eastAsia="仿宋"/>
          <w:szCs w:val="32"/>
        </w:rPr>
        <w:t>培训</w:t>
      </w:r>
      <w:r>
        <w:rPr>
          <w:rFonts w:hint="eastAsia" w:ascii="仿宋" w:hAnsi="仿宋" w:eastAsia="仿宋"/>
          <w:szCs w:val="32"/>
          <w:lang w:val="en-US" w:eastAsia="zh-CN"/>
        </w:rPr>
        <w:t>单位</w:t>
      </w:r>
      <w:r>
        <w:rPr>
          <w:rFonts w:hint="eastAsia" w:ascii="仿宋" w:hAnsi="仿宋" w:eastAsia="仿宋"/>
          <w:szCs w:val="32"/>
        </w:rPr>
        <w:t>要有专人负责</w:t>
      </w:r>
      <w:r>
        <w:rPr>
          <w:rFonts w:hint="eastAsia" w:ascii="仿宋" w:hAnsi="仿宋" w:eastAsia="仿宋"/>
          <w:szCs w:val="32"/>
          <w:lang w:val="en-US" w:eastAsia="zh-CN"/>
        </w:rPr>
        <w:t>对监理单位填报的信息进行认真</w:t>
      </w:r>
      <w:r>
        <w:rPr>
          <w:rFonts w:hint="eastAsia" w:ascii="仿宋" w:hAnsi="仿宋" w:eastAsia="仿宋"/>
          <w:szCs w:val="32"/>
        </w:rPr>
        <w:t>审查，</w:t>
      </w:r>
      <w:r>
        <w:rPr>
          <w:rFonts w:hint="eastAsia" w:ascii="仿宋" w:hAnsi="仿宋" w:eastAsia="仿宋"/>
          <w:szCs w:val="32"/>
          <w:lang w:val="en-US" w:eastAsia="zh-CN"/>
        </w:rPr>
        <w:t>开班5天前在审查</w:t>
      </w:r>
      <w:r>
        <w:rPr>
          <w:rFonts w:hint="eastAsia" w:ascii="仿宋" w:hAnsi="仿宋" w:eastAsia="仿宋"/>
          <w:szCs w:val="32"/>
        </w:rPr>
        <w:t>通过</w:t>
      </w:r>
      <w:r>
        <w:rPr>
          <w:rFonts w:hint="eastAsia" w:ascii="仿宋" w:hAnsi="仿宋" w:eastAsia="仿宋"/>
          <w:szCs w:val="32"/>
          <w:lang w:val="en-US" w:eastAsia="zh-CN"/>
        </w:rPr>
        <w:t>栏内标注意见（同意或不同意）</w:t>
      </w:r>
      <w:r>
        <w:rPr>
          <w:rFonts w:hint="eastAsia" w:ascii="仿宋" w:hAnsi="仿宋" w:eastAsia="仿宋"/>
          <w:szCs w:val="32"/>
        </w:rPr>
        <w:t>。</w:t>
      </w:r>
      <w:r>
        <w:rPr>
          <w:rFonts w:hint="eastAsia" w:ascii="仿宋" w:hAnsi="仿宋" w:eastAsia="仿宋"/>
          <w:szCs w:val="32"/>
          <w:lang w:val="en-US" w:eastAsia="zh-CN"/>
        </w:rPr>
        <w:t>监理公司根据网上审核意见通知相关人员参加培训。</w:t>
      </w:r>
      <w:r>
        <w:rPr>
          <w:rFonts w:hint="eastAsia" w:ascii="仿宋" w:hAnsi="仿宋" w:eastAsia="仿宋"/>
          <w:szCs w:val="32"/>
        </w:rPr>
        <w:t>参加培训人员在报到时必须提</w:t>
      </w:r>
      <w:r>
        <w:rPr>
          <w:rFonts w:hint="eastAsia" w:ascii="仿宋" w:hAnsi="仿宋" w:eastAsia="仿宋"/>
          <w:szCs w:val="32"/>
          <w:lang w:val="en-US" w:eastAsia="zh-CN"/>
        </w:rPr>
        <w:t>交培训报名表，</w:t>
      </w:r>
      <w:r>
        <w:rPr>
          <w:rFonts w:hint="eastAsia" w:ascii="仿宋" w:hAnsi="仿宋" w:eastAsia="仿宋"/>
          <w:szCs w:val="32"/>
        </w:rPr>
        <w:t>本人毕业证书原件、职称证书原件</w:t>
      </w:r>
      <w:r>
        <w:rPr>
          <w:rFonts w:hint="eastAsia" w:ascii="仿宋" w:hAnsi="仿宋" w:eastAsia="仿宋"/>
          <w:szCs w:val="32"/>
          <w:lang w:val="en-US" w:eastAsia="zh-CN"/>
        </w:rPr>
        <w:t>及二代身份证复印件</w:t>
      </w:r>
      <w:r>
        <w:rPr>
          <w:rFonts w:hint="eastAsia" w:ascii="仿宋" w:hAnsi="仿宋" w:eastAsia="仿宋"/>
          <w:szCs w:val="32"/>
        </w:rPr>
        <w:t>交与培训</w:t>
      </w:r>
      <w:r>
        <w:rPr>
          <w:rFonts w:hint="eastAsia" w:ascii="仿宋" w:hAnsi="仿宋" w:eastAsia="仿宋"/>
          <w:szCs w:val="32"/>
          <w:lang w:val="en-US" w:eastAsia="zh-CN"/>
        </w:rPr>
        <w:t>单位</w:t>
      </w:r>
      <w:r>
        <w:rPr>
          <w:rFonts w:hint="eastAsia" w:ascii="仿宋" w:hAnsi="仿宋" w:eastAsia="仿宋"/>
          <w:szCs w:val="32"/>
        </w:rPr>
        <w:t>核审</w:t>
      </w:r>
      <w:r>
        <w:rPr>
          <w:rFonts w:hint="eastAsia" w:ascii="仿宋" w:hAnsi="仿宋" w:eastAsia="仿宋"/>
          <w:szCs w:val="32"/>
          <w:lang w:eastAsia="zh-CN"/>
        </w:rPr>
        <w:t>（</w:t>
      </w:r>
      <w:r>
        <w:rPr>
          <w:rFonts w:hint="eastAsia" w:ascii="仿宋" w:hAnsi="仿宋" w:eastAsia="仿宋"/>
          <w:szCs w:val="32"/>
        </w:rPr>
        <w:t>未携带原件者不得参加培训</w:t>
      </w:r>
      <w:r>
        <w:rPr>
          <w:rFonts w:hint="eastAsia" w:ascii="仿宋" w:hAnsi="仿宋" w:eastAsia="仿宋"/>
          <w:szCs w:val="32"/>
          <w:lang w:eastAsia="zh-CN"/>
        </w:rPr>
        <w:t>），</w:t>
      </w:r>
      <w:r>
        <w:rPr>
          <w:rFonts w:hint="eastAsia" w:ascii="仿宋" w:hAnsi="仿宋" w:eastAsia="仿宋"/>
          <w:szCs w:val="32"/>
        </w:rPr>
        <w:t>并提交本人近期免冠1寸照片2张。</w:t>
      </w:r>
    </w:p>
    <w:p>
      <w:pPr>
        <w:pStyle w:val="2"/>
        <w:tabs>
          <w:tab w:val="left" w:pos="6120"/>
        </w:tabs>
        <w:spacing w:line="560" w:lineRule="exact"/>
        <w:ind w:left="-197" w:leftChars="-94" w:right="23" w:rightChars="11" w:firstLine="617" w:firstLineChars="193"/>
        <w:jc w:val="left"/>
        <w:rPr>
          <w:rFonts w:hint="eastAsia" w:ascii="仿宋" w:hAnsi="仿宋" w:eastAsia="仿宋"/>
          <w:szCs w:val="32"/>
        </w:rPr>
      </w:pPr>
      <w:r>
        <w:rPr>
          <w:rFonts w:hint="eastAsia" w:ascii="仿宋" w:hAnsi="仿宋" w:eastAsia="仿宋"/>
          <w:szCs w:val="32"/>
        </w:rPr>
        <w:t>3.监理公司和培训</w:t>
      </w:r>
      <w:r>
        <w:rPr>
          <w:rFonts w:hint="eastAsia" w:ascii="仿宋" w:hAnsi="仿宋" w:eastAsia="仿宋"/>
          <w:szCs w:val="32"/>
          <w:lang w:val="en-US" w:eastAsia="zh-CN"/>
        </w:rPr>
        <w:t>单位</w:t>
      </w:r>
      <w:r>
        <w:rPr>
          <w:rFonts w:hint="eastAsia" w:ascii="仿宋" w:hAnsi="仿宋" w:eastAsia="仿宋"/>
          <w:szCs w:val="32"/>
        </w:rPr>
        <w:t>都要对培训人员资格进行审查，凡发现弄虚作假，不符合报名条件和要求的，将给予当事人停止参加培训以及视情节严重程度给予培训单位停办培训班或取消办班资格的处理。</w:t>
      </w:r>
    </w:p>
    <w:p>
      <w:pPr>
        <w:pStyle w:val="2"/>
        <w:keepNext w:val="0"/>
        <w:keepLines w:val="0"/>
        <w:pageBreakBefore w:val="0"/>
        <w:kinsoku/>
        <w:wordWrap/>
        <w:overflowPunct/>
        <w:topLinePunct w:val="0"/>
        <w:bidi w:val="0"/>
        <w:snapToGrid/>
        <w:spacing w:line="600" w:lineRule="exact"/>
        <w:ind w:left="-197" w:leftChars="-94" w:right="23" w:rightChars="11" w:firstLine="617" w:firstLineChars="193"/>
        <w:textAlignment w:val="auto"/>
        <w:outlineLvl w:val="0"/>
        <w:rPr>
          <w:rFonts w:hint="eastAsia" w:ascii="仿宋" w:hAnsi="仿宋" w:eastAsia="仿宋"/>
          <w:b/>
          <w:color w:val="000000" w:themeColor="text1"/>
          <w:szCs w:val="32"/>
          <w14:textFill>
            <w14:solidFill>
              <w14:schemeClr w14:val="tx1"/>
            </w14:solidFill>
          </w14:textFill>
        </w:rPr>
      </w:pPr>
      <w:r>
        <w:rPr>
          <w:rFonts w:hint="eastAsia" w:ascii="仿宋" w:hAnsi="仿宋" w:eastAsia="仿宋"/>
          <w:b/>
          <w:bCs w:val="0"/>
          <w:color w:val="000000" w:themeColor="text1"/>
          <w:szCs w:val="32"/>
          <w14:textFill>
            <w14:solidFill>
              <w14:schemeClr w14:val="tx1"/>
            </w14:solidFill>
          </w14:textFill>
        </w:rPr>
        <w:t>三、</w:t>
      </w:r>
      <w:r>
        <w:rPr>
          <w:rFonts w:hint="eastAsia" w:ascii="仿宋" w:hAnsi="仿宋" w:eastAsia="仿宋"/>
          <w:b/>
          <w:color w:val="000000" w:themeColor="text1"/>
          <w:szCs w:val="32"/>
          <w14:textFill>
            <w14:solidFill>
              <w14:schemeClr w14:val="tx1"/>
            </w14:solidFill>
          </w14:textFill>
        </w:rPr>
        <w:t xml:space="preserve">报到、授课时间和培训单位 </w:t>
      </w:r>
    </w:p>
    <w:p>
      <w:pPr>
        <w:pStyle w:val="2"/>
        <w:spacing w:line="560" w:lineRule="exact"/>
        <w:ind w:left="-197" w:leftChars="-94" w:right="23" w:rightChars="11" w:firstLine="617" w:firstLineChars="193"/>
        <w:outlineLvl w:val="0"/>
        <w:rPr>
          <w:rFonts w:hint="eastAsia" w:ascii="仿宋" w:hAnsi="仿宋" w:eastAsia="仿宋"/>
          <w:color w:val="000000" w:themeColor="text1"/>
          <w:szCs w:val="32"/>
          <w14:textFill>
            <w14:solidFill>
              <w14:schemeClr w14:val="tx1"/>
            </w14:solidFill>
          </w14:textFill>
        </w:rPr>
      </w:pPr>
      <w:r>
        <w:rPr>
          <w:rFonts w:hint="eastAsia" w:ascii="仿宋" w:hAnsi="仿宋" w:eastAsia="仿宋"/>
          <w:color w:val="000000" w:themeColor="text1"/>
          <w:szCs w:val="32"/>
          <w14:textFill>
            <w14:solidFill>
              <w14:schemeClr w14:val="tx1"/>
            </w14:solidFill>
          </w14:textFill>
        </w:rPr>
        <w:t>报到时间：201</w:t>
      </w:r>
      <w:r>
        <w:rPr>
          <w:rFonts w:hint="eastAsia" w:ascii="仿宋" w:hAnsi="仿宋" w:eastAsia="仿宋"/>
          <w:color w:val="000000" w:themeColor="text1"/>
          <w:szCs w:val="32"/>
          <w:lang w:val="en-US" w:eastAsia="zh-CN"/>
          <w14:textFill>
            <w14:solidFill>
              <w14:schemeClr w14:val="tx1"/>
            </w14:solidFill>
          </w14:textFill>
        </w:rPr>
        <w:t>7</w:t>
      </w:r>
      <w:r>
        <w:rPr>
          <w:rFonts w:hint="eastAsia" w:ascii="仿宋" w:hAnsi="仿宋" w:eastAsia="仿宋"/>
          <w:color w:val="000000" w:themeColor="text1"/>
          <w:szCs w:val="32"/>
          <w14:textFill>
            <w14:solidFill>
              <w14:schemeClr w14:val="tx1"/>
            </w14:solidFill>
          </w14:textFill>
        </w:rPr>
        <w:t>年10月1</w:t>
      </w:r>
      <w:r>
        <w:rPr>
          <w:rFonts w:hint="eastAsia" w:ascii="仿宋" w:hAnsi="仿宋" w:eastAsia="仿宋"/>
          <w:color w:val="000000" w:themeColor="text1"/>
          <w:szCs w:val="32"/>
          <w:lang w:val="en-US" w:eastAsia="zh-CN"/>
          <w14:textFill>
            <w14:solidFill>
              <w14:schemeClr w14:val="tx1"/>
            </w14:solidFill>
          </w14:textFill>
        </w:rPr>
        <w:t>5</w:t>
      </w:r>
      <w:r>
        <w:rPr>
          <w:rFonts w:hint="eastAsia" w:ascii="仿宋" w:hAnsi="仿宋" w:eastAsia="仿宋"/>
          <w:color w:val="000000" w:themeColor="text1"/>
          <w:szCs w:val="32"/>
          <w14:textFill>
            <w14:solidFill>
              <w14:schemeClr w14:val="tx1"/>
            </w14:solidFill>
          </w14:textFill>
        </w:rPr>
        <w:t>日。授课时间：10月1</w:t>
      </w:r>
      <w:r>
        <w:rPr>
          <w:rFonts w:hint="eastAsia" w:ascii="仿宋" w:hAnsi="仿宋" w:eastAsia="仿宋"/>
          <w:color w:val="000000" w:themeColor="text1"/>
          <w:szCs w:val="32"/>
          <w:lang w:val="en-US" w:eastAsia="zh-CN"/>
          <w14:textFill>
            <w14:solidFill>
              <w14:schemeClr w14:val="tx1"/>
            </w14:solidFill>
          </w14:textFill>
        </w:rPr>
        <w:t>6</w:t>
      </w:r>
      <w:r>
        <w:rPr>
          <w:rFonts w:hint="eastAsia" w:ascii="仿宋" w:hAnsi="仿宋" w:eastAsia="仿宋"/>
          <w:color w:val="000000" w:themeColor="text1"/>
          <w:szCs w:val="32"/>
          <w14:textFill>
            <w14:solidFill>
              <w14:schemeClr w14:val="tx1"/>
            </w14:solidFill>
          </w14:textFill>
        </w:rPr>
        <w:t>日-2</w:t>
      </w:r>
      <w:r>
        <w:rPr>
          <w:rFonts w:hint="eastAsia" w:ascii="仿宋" w:hAnsi="仿宋" w:eastAsia="仿宋"/>
          <w:color w:val="000000" w:themeColor="text1"/>
          <w:szCs w:val="32"/>
          <w:lang w:val="en-US" w:eastAsia="zh-CN"/>
          <w14:textFill>
            <w14:solidFill>
              <w14:schemeClr w14:val="tx1"/>
            </w14:solidFill>
          </w14:textFill>
        </w:rPr>
        <w:t>5</w:t>
      </w:r>
      <w:r>
        <w:rPr>
          <w:rFonts w:hint="eastAsia" w:ascii="仿宋" w:hAnsi="仿宋" w:eastAsia="仿宋"/>
          <w:color w:val="000000" w:themeColor="text1"/>
          <w:szCs w:val="32"/>
          <w14:textFill>
            <w14:solidFill>
              <w14:schemeClr w14:val="tx1"/>
            </w14:solidFill>
          </w14:textFill>
        </w:rPr>
        <w:t>日，</w:t>
      </w:r>
      <w:r>
        <w:rPr>
          <w:rFonts w:hint="eastAsia" w:ascii="仿宋" w:hAnsi="仿宋" w:eastAsia="仿宋"/>
          <w:color w:val="000000" w:themeColor="text1"/>
          <w:szCs w:val="32"/>
          <w:lang w:val="en-US" w:eastAsia="zh-CN"/>
          <w14:textFill>
            <w14:solidFill>
              <w14:schemeClr w14:val="tx1"/>
            </w14:solidFill>
          </w14:textFill>
        </w:rPr>
        <w:t xml:space="preserve">  </w:t>
      </w:r>
      <w:r>
        <w:rPr>
          <w:rFonts w:hint="eastAsia" w:ascii="仿宋" w:hAnsi="仿宋" w:eastAsia="仿宋"/>
          <w:color w:val="000000" w:themeColor="text1"/>
          <w:szCs w:val="32"/>
          <w14:textFill>
            <w14:solidFill>
              <w14:schemeClr w14:val="tx1"/>
            </w14:solidFill>
          </w14:textFill>
        </w:rPr>
        <w:t>10月2</w:t>
      </w:r>
      <w:r>
        <w:rPr>
          <w:rFonts w:hint="eastAsia" w:ascii="仿宋" w:hAnsi="仿宋" w:eastAsia="仿宋"/>
          <w:color w:val="000000" w:themeColor="text1"/>
          <w:szCs w:val="32"/>
          <w:lang w:val="en-US" w:eastAsia="zh-CN"/>
          <w14:textFill>
            <w14:solidFill>
              <w14:schemeClr w14:val="tx1"/>
            </w14:solidFill>
          </w14:textFill>
        </w:rPr>
        <w:t>6</w:t>
      </w:r>
      <w:r>
        <w:rPr>
          <w:rFonts w:hint="eastAsia" w:ascii="仿宋" w:hAnsi="仿宋" w:eastAsia="仿宋"/>
          <w:color w:val="000000" w:themeColor="text1"/>
          <w:szCs w:val="32"/>
          <w14:textFill>
            <w14:solidFill>
              <w14:schemeClr w14:val="tx1"/>
            </w14:solidFill>
          </w14:textFill>
        </w:rPr>
        <w:t>、2</w:t>
      </w:r>
      <w:r>
        <w:rPr>
          <w:rFonts w:hint="eastAsia" w:ascii="仿宋" w:hAnsi="仿宋" w:eastAsia="仿宋"/>
          <w:color w:val="000000" w:themeColor="text1"/>
          <w:szCs w:val="32"/>
          <w:lang w:val="en-US" w:eastAsia="zh-CN"/>
          <w14:textFill>
            <w14:solidFill>
              <w14:schemeClr w14:val="tx1"/>
            </w14:solidFill>
          </w14:textFill>
        </w:rPr>
        <w:t>7</w:t>
      </w:r>
      <w:r>
        <w:rPr>
          <w:rFonts w:hint="eastAsia" w:ascii="仿宋" w:hAnsi="仿宋" w:eastAsia="仿宋"/>
          <w:color w:val="000000" w:themeColor="text1"/>
          <w:szCs w:val="32"/>
          <w14:textFill>
            <w14:solidFill>
              <w14:schemeClr w14:val="tx1"/>
            </w14:solidFill>
          </w14:textFill>
        </w:rPr>
        <w:t>日考试。</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培训单位、地址、联系人：</w:t>
      </w:r>
    </w:p>
    <w:p>
      <w:pPr>
        <w:spacing w:line="560" w:lineRule="exact"/>
        <w:ind w:left="-197" w:leftChars="-94" w:right="23" w:rightChars="11" w:firstLine="617" w:firstLineChars="193"/>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成都西南交通大学科技学院  地址：四川省成都市金牛区市二环路北一段111</w:t>
      </w:r>
      <w:r>
        <w:rPr>
          <w:rFonts w:hint="eastAsia" w:ascii="仿宋" w:hAnsi="仿宋" w:eastAsia="仿宋"/>
          <w:color w:val="000000" w:themeColor="text1"/>
          <w:sz w:val="32"/>
          <w:szCs w:val="32"/>
          <w14:textFill>
            <w14:solidFill>
              <w14:schemeClr w14:val="tx1"/>
            </w14:solidFill>
          </w14:textFill>
        </w:rPr>
        <w:t>号，邮政编码：610031，联系人：</w:t>
      </w:r>
      <w:r>
        <w:rPr>
          <w:rFonts w:hint="eastAsia" w:ascii="仿宋" w:hAnsi="仿宋" w:eastAsia="仿宋"/>
          <w:color w:val="000000" w:themeColor="text1"/>
          <w:sz w:val="32"/>
          <w:szCs w:val="32"/>
          <w:lang w:val="en-US" w:eastAsia="zh-CN"/>
          <w14:textFill>
            <w14:solidFill>
              <w14:schemeClr w14:val="tx1"/>
            </w14:solidFill>
          </w14:textFill>
        </w:rPr>
        <w:t>王其灵</w:t>
      </w:r>
      <w:r>
        <w:rPr>
          <w:rFonts w:hint="eastAsia" w:ascii="仿宋" w:hAnsi="仿宋" w:eastAsia="仿宋"/>
          <w:color w:val="000000" w:themeColor="text1"/>
          <w:sz w:val="32"/>
          <w:szCs w:val="32"/>
          <w14:textFill>
            <w14:solidFill>
              <w14:schemeClr w14:val="tx1"/>
            </w14:solidFill>
          </w14:textFill>
        </w:rPr>
        <w:t>，电话：18349196856，028-87634582，传真：028-87634582，邮箱：</w:t>
      </w:r>
      <w:r>
        <w:fldChar w:fldCharType="begin"/>
      </w:r>
      <w:r>
        <w:instrText xml:space="preserve"> HYPERLINK "mailto:kjxypxzx@163.com" </w:instrText>
      </w:r>
      <w:r>
        <w:fldChar w:fldCharType="separate"/>
      </w:r>
      <w:r>
        <w:rPr>
          <w:rStyle w:val="7"/>
          <w:rFonts w:hint="eastAsia" w:ascii="仿宋" w:hAnsi="仿宋" w:eastAsia="仿宋"/>
          <w:color w:val="000000" w:themeColor="text1"/>
          <w:sz w:val="32"/>
          <w:szCs w:val="32"/>
          <w14:textFill>
            <w14:solidFill>
              <w14:schemeClr w14:val="tx1"/>
            </w14:solidFill>
          </w14:textFill>
        </w:rPr>
        <w:t>kjxypxzx@163.com</w:t>
      </w:r>
      <w:r>
        <w:rPr>
          <w:rStyle w:val="7"/>
          <w:rFonts w:hint="eastAsia" w:ascii="仿宋" w:hAnsi="仿宋" w:eastAsia="仿宋"/>
          <w:color w:val="000000" w:themeColor="text1"/>
          <w:sz w:val="32"/>
          <w:szCs w:val="32"/>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w:t>
      </w:r>
    </w:p>
    <w:p>
      <w:pPr>
        <w:numPr>
          <w:ilvl w:val="0"/>
          <w:numId w:val="2"/>
        </w:numPr>
        <w:tabs>
          <w:tab w:val="left" w:pos="1260"/>
          <w:tab w:val="clear" w:pos="1440"/>
        </w:tabs>
        <w:spacing w:line="560" w:lineRule="exact"/>
        <w:ind w:left="-197" w:leftChars="-94" w:right="23" w:rightChars="11" w:firstLine="617" w:firstLineChars="193"/>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报到地点</w:t>
      </w:r>
    </w:p>
    <w:p>
      <w:pPr>
        <w:tabs>
          <w:tab w:val="left" w:pos="1260"/>
        </w:tabs>
        <w:spacing w:line="560" w:lineRule="exact"/>
        <w:ind w:left="-197" w:leftChars="-94" w:right="23" w:rightChars="11" w:firstLine="617" w:firstLineChars="193"/>
        <w:jc w:val="left"/>
        <w:rPr>
          <w:rFonts w:hAnsi="仿宋" w:eastAsia="仿宋"/>
          <w:sz w:val="32"/>
          <w:szCs w:val="32"/>
        </w:rPr>
      </w:pPr>
      <w:r>
        <w:rPr>
          <w:rFonts w:hint="eastAsia" w:hAnsi="仿宋" w:eastAsia="仿宋"/>
          <w:sz w:val="32"/>
          <w:szCs w:val="32"/>
        </w:rPr>
        <w:t>成都：</w:t>
      </w:r>
      <w:r>
        <w:rPr>
          <w:rFonts w:hAnsi="仿宋" w:eastAsia="仿宋"/>
          <w:sz w:val="32"/>
          <w:szCs w:val="32"/>
        </w:rPr>
        <w:t>四川省成都市西御园乡村酒店（成都市郫县老成灌路客运中心前行</w:t>
      </w:r>
      <w:r>
        <w:rPr>
          <w:rFonts w:eastAsia="仿宋"/>
          <w:sz w:val="32"/>
          <w:szCs w:val="32"/>
        </w:rPr>
        <w:t>1.5</w:t>
      </w:r>
      <w:r>
        <w:rPr>
          <w:rFonts w:hAnsi="仿宋" w:eastAsia="仿宋"/>
          <w:sz w:val="32"/>
          <w:szCs w:val="32"/>
        </w:rPr>
        <w:t>公里）。乡村酒店电话：</w:t>
      </w:r>
      <w:r>
        <w:rPr>
          <w:rFonts w:eastAsia="仿宋"/>
          <w:sz w:val="32"/>
          <w:szCs w:val="32"/>
        </w:rPr>
        <w:t>028-67517889</w:t>
      </w:r>
      <w:r>
        <w:rPr>
          <w:rFonts w:hAnsi="仿宋" w:eastAsia="仿宋"/>
          <w:sz w:val="32"/>
          <w:szCs w:val="32"/>
        </w:rPr>
        <w:t>，酒店联系人：彭小膑，手机：</w:t>
      </w:r>
      <w:r>
        <w:rPr>
          <w:rFonts w:eastAsia="仿宋"/>
          <w:sz w:val="32"/>
          <w:szCs w:val="32"/>
        </w:rPr>
        <w:t>13881825488</w:t>
      </w:r>
      <w:r>
        <w:rPr>
          <w:rFonts w:hAnsi="仿宋" w:eastAsia="仿宋"/>
          <w:sz w:val="32"/>
          <w:szCs w:val="32"/>
        </w:rPr>
        <w:t>。</w:t>
      </w:r>
    </w:p>
    <w:p>
      <w:pPr>
        <w:tabs>
          <w:tab w:val="left" w:pos="1260"/>
        </w:tabs>
        <w:spacing w:line="560" w:lineRule="exact"/>
        <w:ind w:left="-197" w:leftChars="-94" w:right="23" w:rightChars="11" w:firstLine="617" w:firstLineChars="193"/>
        <w:jc w:val="left"/>
        <w:rPr>
          <w:rFonts w:hint="eastAsia" w:ascii="仿宋" w:hAnsi="仿宋" w:eastAsia="仿宋"/>
          <w:color w:val="000000"/>
          <w:sz w:val="32"/>
          <w:szCs w:val="32"/>
        </w:rPr>
      </w:pPr>
      <w:r>
        <w:rPr>
          <w:rFonts w:hint="eastAsia" w:ascii="仿宋" w:hAnsi="仿宋" w:eastAsia="仿宋"/>
          <w:sz w:val="32"/>
          <w:szCs w:val="32"/>
        </w:rPr>
        <w:t>乘车路线：</w:t>
      </w:r>
      <w:r>
        <w:rPr>
          <w:rFonts w:hint="eastAsia" w:ascii="仿宋" w:hAnsi="仿宋" w:eastAsia="仿宋"/>
          <w:color w:val="000000"/>
          <w:sz w:val="32"/>
          <w:szCs w:val="32"/>
          <w:shd w:val="clear" w:color="auto" w:fill="FFFFFF"/>
        </w:rPr>
        <w:t>（1）火车北站乘坐成灌快铁，在郫县西站下，前行1000米或乘709、361路公交车，在洪石路口站下车；（2）金沙车站乘坐305路或320路公交车到终点站（郫县客运中心）下车，转乘709、361路公交车，在洪石路口站下车。</w:t>
      </w:r>
    </w:p>
    <w:p>
      <w:pPr>
        <w:pStyle w:val="2"/>
        <w:tabs>
          <w:tab w:val="left" w:pos="1260"/>
        </w:tabs>
        <w:spacing w:line="560" w:lineRule="exact"/>
        <w:ind w:left="-197" w:leftChars="-94" w:right="23" w:rightChars="11" w:firstLine="617" w:firstLineChars="193"/>
        <w:outlineLvl w:val="0"/>
        <w:rPr>
          <w:rFonts w:hint="eastAsia" w:ascii="仿宋" w:hAnsi="仿宋" w:eastAsia="仿宋"/>
          <w:szCs w:val="32"/>
        </w:rPr>
      </w:pPr>
      <w:r>
        <w:rPr>
          <w:rFonts w:hint="eastAsia" w:ascii="仿宋" w:hAnsi="仿宋" w:eastAsia="仿宋"/>
          <w:b/>
          <w:szCs w:val="32"/>
        </w:rPr>
        <w:t>五、培训费用</w:t>
      </w:r>
    </w:p>
    <w:p>
      <w:pPr>
        <w:pStyle w:val="2"/>
        <w:tabs>
          <w:tab w:val="left" w:pos="1260"/>
        </w:tabs>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参加培训人员</w:t>
      </w:r>
      <w:r>
        <w:rPr>
          <w:rFonts w:hint="eastAsia" w:ascii="仿宋" w:hAnsi="仿宋" w:eastAsia="仿宋"/>
          <w:color w:val="000000"/>
          <w:szCs w:val="32"/>
        </w:rPr>
        <w:t>每人1800元（含教材及标准化指导书）</w:t>
      </w:r>
      <w:r>
        <w:rPr>
          <w:rFonts w:hint="eastAsia" w:ascii="仿宋" w:hAnsi="仿宋" w:eastAsia="仿宋"/>
          <w:szCs w:val="32"/>
        </w:rPr>
        <w:t>，统一由培训单位收取。食宿统一安排，费用自理。</w:t>
      </w:r>
    </w:p>
    <w:p>
      <w:pPr>
        <w:pStyle w:val="2"/>
        <w:spacing w:line="560" w:lineRule="exact"/>
        <w:ind w:left="-197" w:leftChars="-94" w:right="23" w:rightChars="11" w:firstLine="617" w:firstLineChars="193"/>
        <w:outlineLvl w:val="0"/>
        <w:rPr>
          <w:rFonts w:hint="eastAsia" w:ascii="仿宋" w:hAnsi="仿宋" w:eastAsia="仿宋"/>
          <w:b/>
          <w:szCs w:val="32"/>
        </w:rPr>
      </w:pPr>
      <w:r>
        <w:rPr>
          <w:rFonts w:hint="eastAsia" w:ascii="仿宋" w:hAnsi="仿宋" w:eastAsia="仿宋"/>
          <w:b/>
          <w:szCs w:val="32"/>
        </w:rPr>
        <w:t>六、考试</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1.考试由培训单位组织，监理委员会负责监督。</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2.考试形式为笔试，考试科目顺序和时间为：</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（1）监理基本理论与相关法规（120分钟）；</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（2）监理管理与控制（150分钟）；</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（3）监理实务（120分钟）。</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 xml:space="preserve">3.参加考试人员务必自带计算器。 </w:t>
      </w:r>
    </w:p>
    <w:p>
      <w:pPr>
        <w:pStyle w:val="2"/>
        <w:spacing w:line="560" w:lineRule="exact"/>
        <w:ind w:left="-197" w:leftChars="-94" w:right="23" w:rightChars="11" w:firstLine="617" w:firstLineChars="193"/>
        <w:outlineLvl w:val="0"/>
        <w:rPr>
          <w:rFonts w:hint="eastAsia" w:ascii="仿宋" w:hAnsi="仿宋" w:eastAsia="仿宋"/>
          <w:b/>
          <w:szCs w:val="32"/>
        </w:rPr>
      </w:pPr>
      <w:r>
        <w:rPr>
          <w:rFonts w:hint="eastAsia" w:ascii="仿宋" w:hAnsi="仿宋" w:eastAsia="仿宋"/>
          <w:b/>
          <w:szCs w:val="32"/>
        </w:rPr>
        <w:t>七、联系方式</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中国铁道工程建设协会建设监理专业委员会联系人：</w:t>
      </w:r>
    </w:p>
    <w:p>
      <w:pPr>
        <w:pStyle w:val="2"/>
        <w:spacing w:line="560" w:lineRule="exact"/>
        <w:ind w:left="-197" w:leftChars="-94" w:right="23" w:rightChars="11" w:firstLine="617" w:firstLineChars="193"/>
        <w:rPr>
          <w:rFonts w:hint="eastAsia" w:ascii="仿宋" w:hAnsi="仿宋" w:eastAsia="仿宋"/>
          <w:szCs w:val="32"/>
        </w:rPr>
      </w:pPr>
      <w:r>
        <w:rPr>
          <w:rFonts w:hint="eastAsia" w:ascii="仿宋" w:hAnsi="仿宋" w:eastAsia="仿宋"/>
          <w:szCs w:val="32"/>
        </w:rPr>
        <w:t>王占英  电话：41377（路电）,010-51841377（市电），传真：（路电）021—45664。</w:t>
      </w:r>
    </w:p>
    <w:p>
      <w:pPr>
        <w:spacing w:line="560" w:lineRule="exact"/>
        <w:ind w:left="-197" w:leftChars="-94" w:right="23" w:rightChars="11" w:firstLine="617" w:firstLineChars="193"/>
        <w:outlineLvl w:val="0"/>
        <w:rPr>
          <w:rFonts w:hint="eastAsia" w:ascii="仿宋" w:hAnsi="仿宋" w:eastAsia="仿宋"/>
          <w:b/>
          <w:bCs/>
          <w:color w:val="000000"/>
          <w:sz w:val="32"/>
          <w:szCs w:val="32"/>
        </w:rPr>
      </w:pPr>
      <w:r>
        <w:rPr>
          <w:rFonts w:hint="eastAsia" w:ascii="仿宋" w:hAnsi="仿宋" w:eastAsia="仿宋"/>
          <w:b/>
          <w:bCs/>
          <w:color w:val="000000"/>
          <w:sz w:val="32"/>
          <w:szCs w:val="32"/>
        </w:rPr>
        <w:t>八、相关要求</w:t>
      </w:r>
    </w:p>
    <w:p>
      <w:pPr>
        <w:spacing w:line="560" w:lineRule="exact"/>
        <w:ind w:left="-197" w:leftChars="-94" w:right="23" w:rightChars="11" w:firstLine="617" w:firstLineChars="193"/>
        <w:rPr>
          <w:rFonts w:hint="eastAsia" w:ascii="仿宋" w:hAnsi="仿宋" w:eastAsia="仿宋"/>
          <w:sz w:val="32"/>
          <w:szCs w:val="32"/>
        </w:rPr>
      </w:pPr>
      <w:r>
        <w:rPr>
          <w:rFonts w:hint="eastAsia" w:ascii="仿宋" w:hAnsi="仿宋" w:eastAsia="仿宋"/>
          <w:sz w:val="32"/>
          <w:szCs w:val="32"/>
        </w:rPr>
        <w:t>1.请培训单位做好教学安排和管理，确保培训工作正常有序进行。</w:t>
      </w:r>
    </w:p>
    <w:p>
      <w:pPr>
        <w:spacing w:line="560" w:lineRule="exact"/>
        <w:ind w:left="-197" w:leftChars="-94" w:right="23" w:rightChars="11" w:firstLine="617" w:firstLineChars="193"/>
        <w:rPr>
          <w:rFonts w:hint="eastAsia" w:ascii="仿宋" w:hAnsi="仿宋" w:eastAsia="仿宋"/>
          <w:sz w:val="32"/>
          <w:szCs w:val="32"/>
        </w:rPr>
      </w:pPr>
      <w:r>
        <w:rPr>
          <w:rFonts w:hint="eastAsia" w:ascii="仿宋" w:hAnsi="仿宋" w:eastAsia="仿宋"/>
          <w:sz w:val="32"/>
          <w:szCs w:val="32"/>
        </w:rPr>
        <w:t>2.凡学完上述培训内容并经考试合格的学员,发给《铁路监理工程师业务培训考试合格证书》（注：在领取证书时，必须提供本人的职称证原件、身份证复印件及</w:t>
      </w:r>
      <w:r>
        <w:rPr>
          <w:rFonts w:hint="eastAsia" w:ascii="仿宋" w:hAnsi="仿宋" w:eastAsia="仿宋"/>
          <w:color w:val="000000"/>
          <w:sz w:val="32"/>
          <w:szCs w:val="32"/>
        </w:rPr>
        <w:t>近期免冠1寸照片1张</w:t>
      </w:r>
      <w:r>
        <w:rPr>
          <w:rFonts w:hint="eastAsia" w:ascii="仿宋" w:hAnsi="仿宋" w:eastAsia="仿宋"/>
          <w:sz w:val="32"/>
          <w:szCs w:val="32"/>
        </w:rPr>
        <w:t>）。</w:t>
      </w:r>
    </w:p>
    <w:p>
      <w:pPr>
        <w:pStyle w:val="2"/>
        <w:spacing w:line="560" w:lineRule="exact"/>
        <w:ind w:left="-197" w:leftChars="-94" w:right="23" w:rightChars="11" w:firstLine="617" w:firstLineChars="193"/>
        <w:rPr>
          <w:rFonts w:hint="eastAsia" w:ascii="仿宋" w:hAnsi="仿宋" w:eastAsia="仿宋"/>
          <w:szCs w:val="32"/>
        </w:rPr>
      </w:pPr>
    </w:p>
    <w:p>
      <w:pPr>
        <w:pStyle w:val="2"/>
        <w:spacing w:line="560" w:lineRule="exact"/>
        <w:ind w:left="-197" w:leftChars="-94" w:right="23" w:rightChars="11" w:firstLine="617" w:firstLineChars="193"/>
        <w:rPr>
          <w:rFonts w:hint="eastAsia" w:ascii="仿宋" w:hAnsi="仿宋" w:eastAsia="仿宋"/>
          <w:szCs w:val="32"/>
        </w:rPr>
      </w:pPr>
    </w:p>
    <w:p>
      <w:pPr>
        <w:pStyle w:val="2"/>
        <w:spacing w:line="560" w:lineRule="exact"/>
        <w:ind w:left="0" w:leftChars="0" w:right="23" w:rightChars="11" w:firstLine="0" w:firstLineChars="0"/>
        <w:rPr>
          <w:rFonts w:hint="eastAsia" w:ascii="仿宋" w:hAnsi="仿宋" w:eastAsia="仿宋"/>
          <w:color w:val="000000"/>
          <w:szCs w:val="32"/>
        </w:rPr>
      </w:pPr>
      <w:r>
        <w:rPr>
          <w:rFonts w:hint="eastAsia" w:ascii="仿宋" w:hAnsi="仿宋" w:eastAsia="仿宋"/>
          <w:szCs w:val="32"/>
        </w:rPr>
        <w:t>附表1:</w:t>
      </w:r>
      <w:r>
        <w:rPr>
          <w:rFonts w:hint="eastAsia" w:ascii="仿宋" w:hAnsi="仿宋" w:eastAsia="仿宋"/>
          <w:color w:val="000000"/>
          <w:szCs w:val="32"/>
        </w:rPr>
        <w:t>《铁路监理工程师业务培训报名表》</w:t>
      </w:r>
    </w:p>
    <w:p>
      <w:pPr>
        <w:spacing w:line="560" w:lineRule="exact"/>
        <w:ind w:right="23" w:rightChars="11"/>
        <w:rPr>
          <w:rFonts w:hint="eastAsia" w:ascii="仿宋" w:hAnsi="仿宋" w:eastAsia="仿宋"/>
          <w:szCs w:val="32"/>
        </w:rPr>
      </w:pPr>
      <w:bookmarkStart w:id="0" w:name="_GoBack"/>
      <w:bookmarkEnd w:id="0"/>
      <w:r>
        <w:rPr>
          <w:rFonts w:hint="eastAsia" w:ascii="仿宋" w:hAnsi="仿宋" w:eastAsia="仿宋"/>
          <w:sz w:val="32"/>
          <w:szCs w:val="32"/>
        </w:rPr>
        <w:t>抄送：</w:t>
      </w:r>
      <w:r>
        <w:rPr>
          <w:rFonts w:hAnsi="仿宋" w:eastAsia="仿宋"/>
          <w:sz w:val="32"/>
          <w:szCs w:val="32"/>
        </w:rPr>
        <w:t>西南交通大学科技学院，</w:t>
      </w:r>
      <w:r>
        <w:rPr>
          <w:rFonts w:hint="eastAsia" w:hAnsi="仿宋" w:eastAsia="仿宋"/>
          <w:sz w:val="32"/>
          <w:szCs w:val="32"/>
        </w:rPr>
        <w:t>中国</w:t>
      </w:r>
      <w:r>
        <w:rPr>
          <w:rFonts w:hAnsi="仿宋" w:eastAsia="仿宋"/>
          <w:sz w:val="32"/>
          <w:szCs w:val="32"/>
        </w:rPr>
        <w:t>铁</w:t>
      </w:r>
      <w:r>
        <w:rPr>
          <w:rFonts w:hint="eastAsia" w:hAnsi="仿宋" w:eastAsia="仿宋"/>
          <w:sz w:val="32"/>
          <w:szCs w:val="32"/>
        </w:rPr>
        <w:t>路总公司</w:t>
      </w:r>
      <w:r>
        <w:rPr>
          <w:rFonts w:hAnsi="仿宋" w:eastAsia="仿宋"/>
          <w:sz w:val="32"/>
          <w:szCs w:val="32"/>
        </w:rPr>
        <w:t>建设管理</w:t>
      </w:r>
      <w:r>
        <w:rPr>
          <w:rFonts w:hint="eastAsia" w:hAnsi="仿宋" w:eastAsia="仿宋"/>
          <w:sz w:val="32"/>
          <w:szCs w:val="32"/>
        </w:rPr>
        <w:t>部</w:t>
      </w:r>
      <w:r>
        <w:rPr>
          <w:rFonts w:hAnsi="仿宋" w:eastAsia="仿宋"/>
          <w:sz w:val="32"/>
          <w:szCs w:val="32"/>
        </w:rPr>
        <w:t>。</w:t>
      </w:r>
      <w:r>
        <w:rPr>
          <w:rFonts w:hint="eastAsia" w:ascii="仿宋" w:hAnsi="仿宋" w:eastAsia="仿宋"/>
          <w:szCs w:val="32"/>
        </w:rPr>
        <w:t xml:space="preserve">              </w:t>
      </w:r>
    </w:p>
    <w:p>
      <w:pPr>
        <w:pStyle w:val="2"/>
        <w:spacing w:line="560" w:lineRule="exact"/>
        <w:ind w:left="-178" w:leftChars="-85" w:right="-98" w:rightChars="-47" w:firstLine="636" w:firstLineChars="199"/>
        <w:rPr>
          <w:rFonts w:hint="eastAsia" w:ascii="仿宋" w:hAnsi="仿宋" w:eastAsia="仿宋"/>
          <w:szCs w:val="32"/>
        </w:rPr>
      </w:pPr>
    </w:p>
    <w:p>
      <w:pPr>
        <w:spacing w:line="560" w:lineRule="exact"/>
        <w:ind w:firstLine="2240" w:firstLineChars="700"/>
        <w:jc w:val="right"/>
        <w:rPr>
          <w:rFonts w:hAnsi="仿宋" w:eastAsia="仿宋"/>
          <w:sz w:val="32"/>
          <w:szCs w:val="32"/>
        </w:rPr>
      </w:pPr>
      <w:r>
        <w:rPr>
          <w:rFonts w:hAnsi="仿宋" w:eastAsia="仿宋"/>
          <w:sz w:val="32"/>
          <w:szCs w:val="32"/>
        </w:rPr>
        <w:t>中国铁道工程建设协会建设监理专业委员会</w:t>
      </w:r>
      <w:r>
        <w:rPr>
          <w:rFonts w:hint="eastAsia" w:ascii="仿宋" w:hAnsi="仿宋" w:eastAsia="仿宋"/>
          <w:szCs w:val="32"/>
        </w:rPr>
        <w:t xml:space="preserve">        </w:t>
      </w:r>
      <w:r>
        <w:rPr>
          <w:rFonts w:hint="eastAsia" w:ascii="仿宋" w:hAnsi="仿宋" w:eastAsia="仿宋"/>
          <w:szCs w:val="32"/>
          <w:lang w:val="en-US" w:eastAsia="zh-CN"/>
        </w:rPr>
        <w:t xml:space="preserve">                                  </w:t>
      </w:r>
      <w:r>
        <w:rPr>
          <w:rFonts w:hint="eastAsia" w:hAnsi="仿宋" w:eastAsia="仿宋"/>
          <w:sz w:val="32"/>
          <w:szCs w:val="32"/>
        </w:rPr>
        <w:t>201</w:t>
      </w:r>
      <w:r>
        <w:rPr>
          <w:rFonts w:hint="eastAsia" w:hAnsi="仿宋" w:eastAsia="仿宋"/>
          <w:sz w:val="32"/>
          <w:szCs w:val="32"/>
          <w:lang w:val="en-US" w:eastAsia="zh-CN"/>
        </w:rPr>
        <w:t>7</w:t>
      </w:r>
      <w:r>
        <w:rPr>
          <w:rFonts w:hint="eastAsia" w:hAnsi="仿宋" w:eastAsia="仿宋"/>
          <w:sz w:val="32"/>
          <w:szCs w:val="32"/>
        </w:rPr>
        <w:t>年</w:t>
      </w:r>
      <w:r>
        <w:rPr>
          <w:rFonts w:hint="eastAsia" w:hAnsi="仿宋" w:eastAsia="仿宋"/>
          <w:sz w:val="32"/>
          <w:szCs w:val="32"/>
          <w:lang w:val="en-US" w:eastAsia="zh-CN"/>
        </w:rPr>
        <w:t>8</w:t>
      </w:r>
      <w:r>
        <w:rPr>
          <w:rFonts w:hint="eastAsia" w:hAnsi="仿宋" w:eastAsia="仿宋"/>
          <w:sz w:val="32"/>
          <w:szCs w:val="32"/>
        </w:rPr>
        <w:t>月</w:t>
      </w:r>
      <w:r>
        <w:rPr>
          <w:rFonts w:hint="eastAsia" w:hAnsi="仿宋" w:eastAsia="仿宋"/>
          <w:sz w:val="32"/>
          <w:szCs w:val="32"/>
          <w:lang w:val="en-US" w:eastAsia="zh-CN"/>
        </w:rPr>
        <w:t>2</w:t>
      </w:r>
      <w:r>
        <w:rPr>
          <w:rFonts w:hint="eastAsia" w:hAnsi="仿宋" w:eastAsia="仿宋"/>
          <w:color w:val="000000" w:themeColor="text1"/>
          <w:sz w:val="32"/>
          <w:szCs w:val="32"/>
          <w:lang w:val="en-US" w:eastAsia="zh-CN"/>
          <w14:textFill>
            <w14:solidFill>
              <w14:schemeClr w14:val="tx1"/>
            </w14:solidFill>
          </w14:textFill>
        </w:rPr>
        <w:t>1</w:t>
      </w:r>
      <w:r>
        <w:rPr>
          <w:rFonts w:hint="eastAsia" w:hAnsi="仿宋" w:eastAsia="仿宋"/>
          <w:sz w:val="32"/>
          <w:szCs w:val="32"/>
        </w:rPr>
        <w:t>日</w:t>
      </w:r>
    </w:p>
    <w:p>
      <w:pPr>
        <w:pStyle w:val="2"/>
        <w:spacing w:line="560" w:lineRule="exact"/>
        <w:ind w:left="0" w:leftChars="0" w:right="-98" w:rightChars="-47" w:firstLine="0" w:firstLineChars="0"/>
        <w:rPr>
          <w:rFonts w:hint="eastAsia" w:ascii="仿宋" w:hAnsi="仿宋" w:eastAsia="仿宋"/>
          <w:szCs w:val="32"/>
        </w:rPr>
      </w:pPr>
      <w:r>
        <w:rPr>
          <w:rFonts w:ascii="仿宋" w:hAnsi="仿宋" w:eastAsia="仿宋"/>
          <w:szCs w:val="32"/>
        </w:rPr>
        <w:br w:type="page"/>
      </w:r>
      <w:r>
        <w:rPr>
          <w:rFonts w:hint="eastAsia" w:ascii="仿宋" w:hAnsi="仿宋" w:eastAsia="仿宋"/>
          <w:szCs w:val="32"/>
        </w:rPr>
        <w:t>附表1</w:t>
      </w:r>
    </w:p>
    <w:p>
      <w:pPr>
        <w:jc w:val="center"/>
        <w:rPr>
          <w:rFonts w:hint="eastAsia" w:ascii="仿宋" w:hAnsi="仿宋" w:eastAsia="仿宋"/>
          <w:b/>
          <w:bCs/>
          <w:sz w:val="32"/>
          <w:szCs w:val="32"/>
        </w:rPr>
      </w:pPr>
      <w:r>
        <w:rPr>
          <w:rFonts w:hint="eastAsia" w:ascii="仿宋" w:hAnsi="仿宋" w:eastAsia="仿宋"/>
          <w:b/>
          <w:bCs/>
          <w:sz w:val="32"/>
          <w:szCs w:val="32"/>
        </w:rPr>
        <w:t>铁路监理工程师（四电）业务培训报名表</w:t>
      </w:r>
    </w:p>
    <w:tbl>
      <w:tblPr>
        <w:tblStyle w:val="8"/>
        <w:tblW w:w="88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72"/>
        <w:gridCol w:w="628"/>
        <w:gridCol w:w="900"/>
        <w:gridCol w:w="190"/>
        <w:gridCol w:w="870"/>
        <w:gridCol w:w="200"/>
        <w:gridCol w:w="540"/>
        <w:gridCol w:w="790"/>
        <w:gridCol w:w="878"/>
        <w:gridCol w:w="8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tcPr>
          <w:p>
            <w:pPr>
              <w:rPr>
                <w:rFonts w:hint="eastAsia" w:ascii="仿宋" w:hAnsi="仿宋" w:eastAsia="仿宋"/>
                <w:sz w:val="32"/>
                <w:szCs w:val="32"/>
              </w:rPr>
            </w:pPr>
            <w:r>
              <w:rPr>
                <w:rFonts w:hint="eastAsia" w:ascii="仿宋" w:hAnsi="仿宋" w:eastAsia="仿宋"/>
                <w:sz w:val="32"/>
                <w:szCs w:val="32"/>
              </w:rPr>
              <w:t>姓名</w:t>
            </w:r>
          </w:p>
        </w:tc>
        <w:tc>
          <w:tcPr>
            <w:tcW w:w="1800" w:type="dxa"/>
            <w:gridSpan w:val="2"/>
          </w:tcPr>
          <w:p>
            <w:pPr>
              <w:rPr>
                <w:rFonts w:hint="eastAsia" w:ascii="仿宋" w:hAnsi="仿宋" w:eastAsia="仿宋"/>
                <w:sz w:val="32"/>
                <w:szCs w:val="32"/>
              </w:rPr>
            </w:pPr>
          </w:p>
        </w:tc>
        <w:tc>
          <w:tcPr>
            <w:tcW w:w="900" w:type="dxa"/>
          </w:tcPr>
          <w:p>
            <w:pPr>
              <w:rPr>
                <w:rFonts w:hint="eastAsia" w:ascii="仿宋" w:hAnsi="仿宋" w:eastAsia="仿宋"/>
                <w:sz w:val="32"/>
                <w:szCs w:val="32"/>
              </w:rPr>
            </w:pPr>
            <w:r>
              <w:rPr>
                <w:rFonts w:hint="eastAsia" w:ascii="仿宋" w:hAnsi="仿宋" w:eastAsia="仿宋"/>
                <w:sz w:val="32"/>
                <w:szCs w:val="32"/>
              </w:rPr>
              <w:t>性别</w:t>
            </w:r>
          </w:p>
        </w:tc>
        <w:tc>
          <w:tcPr>
            <w:tcW w:w="1060" w:type="dxa"/>
            <w:gridSpan w:val="2"/>
          </w:tcPr>
          <w:p>
            <w:pPr>
              <w:rPr>
                <w:rFonts w:hint="eastAsia" w:ascii="仿宋" w:hAnsi="仿宋" w:eastAsia="仿宋"/>
                <w:sz w:val="32"/>
                <w:szCs w:val="32"/>
              </w:rPr>
            </w:pPr>
          </w:p>
        </w:tc>
        <w:tc>
          <w:tcPr>
            <w:tcW w:w="1530" w:type="dxa"/>
            <w:gridSpan w:val="3"/>
          </w:tcPr>
          <w:p>
            <w:pPr>
              <w:ind w:firstLine="160" w:firstLineChars="50"/>
              <w:jc w:val="center"/>
              <w:rPr>
                <w:rFonts w:hint="eastAsia" w:ascii="仿宋" w:hAnsi="仿宋" w:eastAsia="仿宋"/>
                <w:sz w:val="32"/>
                <w:szCs w:val="32"/>
              </w:rPr>
            </w:pPr>
            <w:r>
              <w:rPr>
                <w:rFonts w:hint="eastAsia" w:ascii="仿宋" w:hAnsi="仿宋" w:eastAsia="仿宋"/>
                <w:sz w:val="32"/>
                <w:szCs w:val="32"/>
              </w:rPr>
              <w:t>民 族</w:t>
            </w:r>
          </w:p>
        </w:tc>
        <w:tc>
          <w:tcPr>
            <w:tcW w:w="966" w:type="dxa"/>
            <w:gridSpan w:val="2"/>
          </w:tcPr>
          <w:p>
            <w:pPr>
              <w:rPr>
                <w:rFonts w:hint="eastAsia" w:ascii="仿宋" w:hAnsi="仿宋" w:eastAsia="仿宋"/>
                <w:sz w:val="32"/>
                <w:szCs w:val="32"/>
              </w:rPr>
            </w:pPr>
          </w:p>
        </w:tc>
        <w:tc>
          <w:tcPr>
            <w:tcW w:w="1620" w:type="dxa"/>
            <w:vMerge w:val="restart"/>
          </w:tcPr>
          <w:p>
            <w:pPr>
              <w:jc w:val="center"/>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照</w:t>
            </w:r>
          </w:p>
          <w:p>
            <w:pPr>
              <w:jc w:val="center"/>
              <w:rPr>
                <w:rFonts w:hint="eastAsia" w:ascii="仿宋" w:hAnsi="仿宋" w:eastAsia="仿宋"/>
                <w:sz w:val="32"/>
                <w:szCs w:val="32"/>
              </w:rPr>
            </w:pPr>
            <w:r>
              <w:rPr>
                <w:rFonts w:hint="eastAsia" w:ascii="仿宋" w:hAnsi="仿宋" w:eastAsia="仿宋"/>
                <w:sz w:val="32"/>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jc w:val="center"/>
        </w:trPr>
        <w:tc>
          <w:tcPr>
            <w:tcW w:w="2180" w:type="dxa"/>
            <w:gridSpan w:val="2"/>
          </w:tcPr>
          <w:p>
            <w:pPr>
              <w:rPr>
                <w:rFonts w:hint="eastAsia" w:ascii="仿宋" w:hAnsi="仿宋" w:eastAsia="仿宋"/>
                <w:sz w:val="32"/>
                <w:szCs w:val="32"/>
              </w:rPr>
            </w:pPr>
            <w:r>
              <w:rPr>
                <w:rFonts w:hint="eastAsia" w:ascii="仿宋" w:hAnsi="仿宋" w:eastAsia="仿宋"/>
                <w:sz w:val="32"/>
                <w:szCs w:val="32"/>
              </w:rPr>
              <w:t>身份证编号</w:t>
            </w:r>
          </w:p>
        </w:tc>
        <w:tc>
          <w:tcPr>
            <w:tcW w:w="2588" w:type="dxa"/>
            <w:gridSpan w:val="4"/>
          </w:tcPr>
          <w:p>
            <w:pPr>
              <w:rPr>
                <w:rFonts w:hint="eastAsia" w:ascii="仿宋" w:hAnsi="仿宋" w:eastAsia="仿宋"/>
                <w:sz w:val="32"/>
                <w:szCs w:val="32"/>
              </w:rPr>
            </w:pPr>
          </w:p>
        </w:tc>
        <w:tc>
          <w:tcPr>
            <w:tcW w:w="1530" w:type="dxa"/>
            <w:gridSpan w:val="3"/>
          </w:tcPr>
          <w:p>
            <w:pPr>
              <w:jc w:val="center"/>
              <w:rPr>
                <w:rFonts w:hint="eastAsia" w:ascii="仿宋" w:hAnsi="仿宋" w:eastAsia="仿宋"/>
                <w:sz w:val="32"/>
                <w:szCs w:val="32"/>
              </w:rPr>
            </w:pPr>
            <w:r>
              <w:rPr>
                <w:rFonts w:hint="eastAsia" w:ascii="仿宋" w:hAnsi="仿宋" w:eastAsia="仿宋"/>
                <w:sz w:val="32"/>
                <w:szCs w:val="32"/>
              </w:rPr>
              <w:t>出生年月</w:t>
            </w:r>
          </w:p>
        </w:tc>
        <w:tc>
          <w:tcPr>
            <w:tcW w:w="966" w:type="dxa"/>
            <w:gridSpan w:val="2"/>
          </w:tcPr>
          <w:p>
            <w:pPr>
              <w:rPr>
                <w:rFonts w:hint="eastAsia" w:ascii="仿宋" w:hAnsi="仿宋" w:eastAsia="仿宋"/>
                <w:sz w:val="32"/>
                <w:szCs w:val="32"/>
              </w:rPr>
            </w:pPr>
          </w:p>
        </w:tc>
        <w:tc>
          <w:tcPr>
            <w:tcW w:w="1620" w:type="dxa"/>
            <w:vMerge w:val="continue"/>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4" w:hRule="atLeast"/>
          <w:jc w:val="center"/>
        </w:trPr>
        <w:tc>
          <w:tcPr>
            <w:tcW w:w="2180" w:type="dxa"/>
            <w:gridSpan w:val="2"/>
          </w:tcPr>
          <w:p>
            <w:pPr>
              <w:jc w:val="center"/>
              <w:rPr>
                <w:rFonts w:hint="eastAsia" w:ascii="仿宋" w:hAnsi="仿宋" w:eastAsia="仿宋"/>
                <w:sz w:val="32"/>
                <w:szCs w:val="32"/>
              </w:rPr>
            </w:pPr>
            <w:r>
              <w:rPr>
                <w:rFonts w:hint="eastAsia" w:ascii="仿宋" w:hAnsi="仿宋" w:eastAsia="仿宋"/>
                <w:sz w:val="32"/>
                <w:szCs w:val="32"/>
              </w:rPr>
              <w:t>职称及专业</w:t>
            </w:r>
          </w:p>
          <w:p>
            <w:pPr>
              <w:jc w:val="center"/>
              <w:rPr>
                <w:rFonts w:hint="eastAsia" w:ascii="仿宋" w:hAnsi="仿宋" w:eastAsia="仿宋"/>
                <w:sz w:val="32"/>
                <w:szCs w:val="32"/>
              </w:rPr>
            </w:pPr>
            <w:r>
              <w:rPr>
                <w:rFonts w:hint="eastAsia" w:ascii="仿宋" w:hAnsi="仿宋" w:eastAsia="仿宋"/>
                <w:sz w:val="32"/>
                <w:szCs w:val="32"/>
              </w:rPr>
              <w:t>评定时间</w:t>
            </w:r>
          </w:p>
        </w:tc>
        <w:tc>
          <w:tcPr>
            <w:tcW w:w="1718" w:type="dxa"/>
            <w:gridSpan w:val="3"/>
          </w:tcPr>
          <w:p>
            <w:pPr>
              <w:rPr>
                <w:rFonts w:hint="eastAsia" w:ascii="仿宋" w:hAnsi="仿宋" w:eastAsia="仿宋"/>
                <w:sz w:val="32"/>
                <w:szCs w:val="32"/>
              </w:rPr>
            </w:pPr>
          </w:p>
        </w:tc>
        <w:tc>
          <w:tcPr>
            <w:tcW w:w="870" w:type="dxa"/>
            <w:vAlign w:val="center"/>
          </w:tcPr>
          <w:p>
            <w:pPr>
              <w:jc w:val="center"/>
              <w:rPr>
                <w:rFonts w:hint="eastAsia" w:ascii="仿宋" w:hAnsi="仿宋" w:eastAsia="仿宋"/>
                <w:sz w:val="32"/>
                <w:szCs w:val="32"/>
              </w:rPr>
            </w:pPr>
            <w:r>
              <w:rPr>
                <w:rFonts w:hint="eastAsia" w:ascii="仿宋" w:hAnsi="仿宋" w:eastAsia="仿宋"/>
                <w:sz w:val="32"/>
                <w:szCs w:val="32"/>
              </w:rPr>
              <w:t>培训</w:t>
            </w:r>
          </w:p>
          <w:p>
            <w:pPr>
              <w:jc w:val="center"/>
              <w:rPr>
                <w:rFonts w:hint="eastAsia" w:ascii="仿宋" w:hAnsi="仿宋" w:eastAsia="仿宋"/>
                <w:sz w:val="32"/>
                <w:szCs w:val="32"/>
              </w:rPr>
            </w:pPr>
            <w:r>
              <w:rPr>
                <w:rFonts w:hint="eastAsia" w:ascii="仿宋" w:hAnsi="仿宋" w:eastAsia="仿宋"/>
                <w:sz w:val="32"/>
                <w:szCs w:val="32"/>
              </w:rPr>
              <w:t>专业</w:t>
            </w:r>
          </w:p>
        </w:tc>
        <w:tc>
          <w:tcPr>
            <w:tcW w:w="2496" w:type="dxa"/>
            <w:gridSpan w:val="5"/>
          </w:tcPr>
          <w:p>
            <w:pPr>
              <w:rPr>
                <w:rFonts w:hint="eastAsia" w:ascii="仿宋" w:hAnsi="仿宋" w:eastAsia="仿宋"/>
                <w:sz w:val="32"/>
                <w:szCs w:val="32"/>
              </w:rPr>
            </w:pPr>
          </w:p>
        </w:tc>
        <w:tc>
          <w:tcPr>
            <w:tcW w:w="1620" w:type="dxa"/>
            <w:vMerge w:val="continue"/>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80" w:type="dxa"/>
            <w:gridSpan w:val="2"/>
          </w:tcPr>
          <w:p>
            <w:pPr>
              <w:jc w:val="center"/>
              <w:rPr>
                <w:rFonts w:hint="eastAsia" w:ascii="仿宋" w:hAnsi="仿宋" w:eastAsia="仿宋"/>
                <w:sz w:val="32"/>
                <w:szCs w:val="32"/>
              </w:rPr>
            </w:pPr>
            <w:r>
              <w:rPr>
                <w:rFonts w:hint="eastAsia" w:ascii="仿宋" w:hAnsi="仿宋" w:eastAsia="仿宋"/>
                <w:sz w:val="32"/>
                <w:szCs w:val="32"/>
              </w:rPr>
              <w:t>监理聘任单位</w:t>
            </w:r>
          </w:p>
        </w:tc>
        <w:tc>
          <w:tcPr>
            <w:tcW w:w="3328" w:type="dxa"/>
            <w:gridSpan w:val="6"/>
          </w:tcPr>
          <w:p>
            <w:pPr>
              <w:rPr>
                <w:rFonts w:hint="eastAsia" w:ascii="仿宋" w:hAnsi="仿宋" w:eastAsia="仿宋"/>
                <w:sz w:val="32"/>
                <w:szCs w:val="32"/>
              </w:rPr>
            </w:pPr>
          </w:p>
        </w:tc>
        <w:tc>
          <w:tcPr>
            <w:tcW w:w="1668" w:type="dxa"/>
            <w:gridSpan w:val="2"/>
          </w:tcPr>
          <w:p>
            <w:pPr>
              <w:ind w:left="40"/>
              <w:rPr>
                <w:rFonts w:hint="eastAsia" w:ascii="仿宋" w:hAnsi="仿宋" w:eastAsia="仿宋"/>
                <w:sz w:val="32"/>
                <w:szCs w:val="32"/>
              </w:rPr>
            </w:pPr>
            <w:r>
              <w:rPr>
                <w:rFonts w:hint="eastAsia" w:ascii="仿宋" w:hAnsi="仿宋" w:eastAsia="仿宋"/>
                <w:sz w:val="32"/>
                <w:szCs w:val="32"/>
              </w:rPr>
              <w:t>联系电话</w:t>
            </w:r>
          </w:p>
        </w:tc>
        <w:tc>
          <w:tcPr>
            <w:tcW w:w="1708" w:type="dxa"/>
            <w:gridSpan w:val="2"/>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80" w:type="dxa"/>
            <w:gridSpan w:val="2"/>
          </w:tcPr>
          <w:p>
            <w:pPr>
              <w:rPr>
                <w:rFonts w:hint="eastAsia" w:ascii="仿宋" w:hAnsi="仿宋" w:eastAsia="仿宋"/>
                <w:sz w:val="32"/>
                <w:szCs w:val="32"/>
              </w:rPr>
            </w:pPr>
            <w:r>
              <w:rPr>
                <w:rFonts w:hint="eastAsia" w:ascii="仿宋" w:hAnsi="仿宋" w:eastAsia="仿宋"/>
                <w:sz w:val="32"/>
                <w:szCs w:val="32"/>
              </w:rPr>
              <w:t>专业工作年限</w:t>
            </w:r>
          </w:p>
        </w:tc>
        <w:tc>
          <w:tcPr>
            <w:tcW w:w="2788" w:type="dxa"/>
            <w:gridSpan w:val="5"/>
          </w:tcPr>
          <w:p>
            <w:pPr>
              <w:rPr>
                <w:rFonts w:hint="eastAsia" w:ascii="仿宋" w:hAnsi="仿宋" w:eastAsia="仿宋"/>
                <w:sz w:val="32"/>
                <w:szCs w:val="32"/>
              </w:rPr>
            </w:pPr>
          </w:p>
        </w:tc>
        <w:tc>
          <w:tcPr>
            <w:tcW w:w="2208" w:type="dxa"/>
            <w:gridSpan w:val="3"/>
          </w:tcPr>
          <w:p>
            <w:pPr>
              <w:rPr>
                <w:rFonts w:hint="eastAsia" w:ascii="仿宋" w:hAnsi="仿宋" w:eastAsia="仿宋"/>
                <w:sz w:val="32"/>
                <w:szCs w:val="32"/>
              </w:rPr>
            </w:pPr>
            <w:r>
              <w:rPr>
                <w:rFonts w:hint="eastAsia" w:ascii="仿宋" w:hAnsi="仿宋" w:eastAsia="仿宋"/>
                <w:sz w:val="32"/>
                <w:szCs w:val="32"/>
              </w:rPr>
              <w:t>监理工作年限</w:t>
            </w:r>
          </w:p>
        </w:tc>
        <w:tc>
          <w:tcPr>
            <w:tcW w:w="1708" w:type="dxa"/>
            <w:gridSpan w:val="2"/>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2180" w:type="dxa"/>
            <w:gridSpan w:val="2"/>
          </w:tcPr>
          <w:p>
            <w:pPr>
              <w:jc w:val="center"/>
              <w:rPr>
                <w:rFonts w:hint="eastAsia" w:ascii="仿宋" w:hAnsi="仿宋" w:eastAsia="仿宋"/>
                <w:sz w:val="32"/>
                <w:szCs w:val="32"/>
              </w:rPr>
            </w:pPr>
            <w:r>
              <w:rPr>
                <w:rFonts w:hint="eastAsia" w:ascii="仿宋" w:hAnsi="仿宋" w:eastAsia="仿宋"/>
                <w:sz w:val="32"/>
                <w:szCs w:val="32"/>
              </w:rPr>
              <w:t>何时毕业于</w:t>
            </w:r>
          </w:p>
          <w:p>
            <w:pPr>
              <w:jc w:val="center"/>
              <w:rPr>
                <w:rFonts w:hint="eastAsia" w:ascii="仿宋" w:hAnsi="仿宋" w:eastAsia="仿宋"/>
                <w:sz w:val="32"/>
                <w:szCs w:val="32"/>
              </w:rPr>
            </w:pPr>
            <w:r>
              <w:rPr>
                <w:rFonts w:hint="eastAsia" w:ascii="仿宋" w:hAnsi="仿宋" w:eastAsia="仿宋"/>
                <w:sz w:val="32"/>
                <w:szCs w:val="32"/>
              </w:rPr>
              <w:t>何校何专业</w:t>
            </w:r>
          </w:p>
        </w:tc>
        <w:tc>
          <w:tcPr>
            <w:tcW w:w="6704" w:type="dxa"/>
            <w:gridSpan w:val="10"/>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jc w:val="center"/>
        </w:trPr>
        <w:tc>
          <w:tcPr>
            <w:tcW w:w="2180" w:type="dxa"/>
            <w:gridSpan w:val="2"/>
            <w:vAlign w:val="center"/>
          </w:tcPr>
          <w:p>
            <w:pPr>
              <w:jc w:val="center"/>
              <w:rPr>
                <w:rFonts w:hint="eastAsia" w:ascii="仿宋" w:hAnsi="仿宋" w:eastAsia="仿宋"/>
                <w:sz w:val="32"/>
                <w:szCs w:val="32"/>
              </w:rPr>
            </w:pPr>
            <w:r>
              <w:rPr>
                <w:rFonts w:hint="eastAsia" w:ascii="仿宋" w:hAnsi="仿宋" w:eastAsia="仿宋"/>
                <w:sz w:val="32"/>
                <w:szCs w:val="32"/>
              </w:rPr>
              <w:t>监理或施工</w:t>
            </w:r>
          </w:p>
          <w:p>
            <w:pPr>
              <w:jc w:val="center"/>
              <w:rPr>
                <w:rFonts w:hint="eastAsia" w:ascii="仿宋" w:hAnsi="仿宋" w:eastAsia="仿宋"/>
                <w:sz w:val="32"/>
                <w:szCs w:val="32"/>
              </w:rPr>
            </w:pPr>
            <w:r>
              <w:rPr>
                <w:rFonts w:hint="eastAsia" w:ascii="仿宋" w:hAnsi="仿宋" w:eastAsia="仿宋"/>
                <w:sz w:val="32"/>
                <w:szCs w:val="32"/>
              </w:rPr>
              <w:t>或建设管理</w:t>
            </w:r>
          </w:p>
          <w:p>
            <w:pPr>
              <w:jc w:val="center"/>
              <w:rPr>
                <w:rFonts w:hint="eastAsia" w:ascii="仿宋" w:hAnsi="仿宋" w:eastAsia="仿宋"/>
                <w:sz w:val="32"/>
                <w:szCs w:val="32"/>
              </w:rPr>
            </w:pPr>
            <w:r>
              <w:rPr>
                <w:rFonts w:hint="eastAsia" w:ascii="仿宋" w:hAnsi="仿宋" w:eastAsia="仿宋"/>
                <w:sz w:val="32"/>
                <w:szCs w:val="32"/>
              </w:rPr>
              <w:t>工作简历</w:t>
            </w:r>
          </w:p>
        </w:tc>
        <w:tc>
          <w:tcPr>
            <w:tcW w:w="6704" w:type="dxa"/>
            <w:gridSpan w:val="10"/>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2180" w:type="dxa"/>
            <w:gridSpan w:val="2"/>
            <w:vAlign w:val="center"/>
          </w:tcPr>
          <w:p>
            <w:pPr>
              <w:jc w:val="center"/>
              <w:rPr>
                <w:rFonts w:hint="eastAsia" w:ascii="仿宋" w:hAnsi="仿宋" w:eastAsia="仿宋"/>
                <w:sz w:val="32"/>
                <w:szCs w:val="32"/>
              </w:rPr>
            </w:pPr>
            <w:r>
              <w:rPr>
                <w:rFonts w:hint="eastAsia" w:ascii="仿宋" w:hAnsi="仿宋" w:eastAsia="仿宋"/>
                <w:sz w:val="32"/>
                <w:szCs w:val="32"/>
              </w:rPr>
              <w:t>监理聘任</w:t>
            </w:r>
          </w:p>
          <w:p>
            <w:pPr>
              <w:jc w:val="center"/>
              <w:rPr>
                <w:rFonts w:hint="eastAsia" w:ascii="仿宋" w:hAnsi="仿宋" w:eastAsia="仿宋"/>
                <w:sz w:val="32"/>
                <w:szCs w:val="32"/>
              </w:rPr>
            </w:pPr>
            <w:r>
              <w:rPr>
                <w:rFonts w:hint="eastAsia" w:ascii="仿宋" w:hAnsi="仿宋" w:eastAsia="仿宋"/>
                <w:sz w:val="32"/>
                <w:szCs w:val="32"/>
              </w:rPr>
              <w:t>单位意见</w:t>
            </w:r>
          </w:p>
        </w:tc>
        <w:tc>
          <w:tcPr>
            <w:tcW w:w="6704" w:type="dxa"/>
            <w:gridSpan w:val="10"/>
          </w:tcPr>
          <w:p>
            <w:pPr>
              <w:ind w:firstLine="1280" w:firstLineChars="400"/>
              <w:rPr>
                <w:rFonts w:hint="eastAsia" w:ascii="仿宋" w:hAnsi="仿宋" w:eastAsia="仿宋"/>
                <w:sz w:val="32"/>
                <w:szCs w:val="32"/>
              </w:rPr>
            </w:pPr>
            <w:r>
              <w:rPr>
                <w:rFonts w:hint="eastAsia" w:ascii="仿宋" w:hAnsi="仿宋" w:eastAsia="仿宋"/>
                <w:sz w:val="32"/>
                <w:szCs w:val="32"/>
              </w:rPr>
              <w:t>（公章）</w:t>
            </w:r>
          </w:p>
          <w:p>
            <w:pPr>
              <w:ind w:firstLine="3360" w:firstLineChars="1050"/>
              <w:rPr>
                <w:rFonts w:hint="eastAsia" w:ascii="仿宋" w:hAnsi="仿宋" w:eastAsia="仿宋"/>
                <w:sz w:val="32"/>
                <w:szCs w:val="32"/>
              </w:rPr>
            </w:pPr>
            <w:r>
              <w:rPr>
                <w:rFonts w:hint="eastAsia" w:ascii="仿宋" w:hAnsi="仿宋" w:eastAsia="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2180" w:type="dxa"/>
            <w:gridSpan w:val="2"/>
            <w:vAlign w:val="center"/>
          </w:tcPr>
          <w:p>
            <w:pPr>
              <w:jc w:val="center"/>
              <w:rPr>
                <w:rFonts w:hint="eastAsia" w:ascii="仿宋" w:hAnsi="仿宋" w:eastAsia="仿宋"/>
                <w:sz w:val="32"/>
                <w:szCs w:val="32"/>
              </w:rPr>
            </w:pPr>
            <w:r>
              <w:rPr>
                <w:rFonts w:hint="eastAsia" w:ascii="仿宋" w:hAnsi="仿宋" w:eastAsia="仿宋"/>
                <w:sz w:val="32"/>
                <w:szCs w:val="32"/>
              </w:rPr>
              <w:t>培训结果</w:t>
            </w:r>
          </w:p>
          <w:p>
            <w:pPr>
              <w:jc w:val="center"/>
              <w:rPr>
                <w:rFonts w:hint="eastAsia" w:ascii="仿宋" w:hAnsi="仿宋" w:eastAsia="仿宋"/>
                <w:sz w:val="32"/>
                <w:szCs w:val="32"/>
              </w:rPr>
            </w:pPr>
            <w:r>
              <w:rPr>
                <w:rFonts w:hint="eastAsia" w:ascii="仿宋" w:hAnsi="仿宋" w:eastAsia="仿宋"/>
                <w:sz w:val="32"/>
                <w:szCs w:val="32"/>
              </w:rPr>
              <w:t>考核意见</w:t>
            </w:r>
          </w:p>
        </w:tc>
        <w:tc>
          <w:tcPr>
            <w:tcW w:w="6704" w:type="dxa"/>
            <w:gridSpan w:val="10"/>
          </w:tcPr>
          <w:p>
            <w:pPr>
              <w:ind w:firstLine="2240" w:firstLineChars="700"/>
              <w:rPr>
                <w:rFonts w:hint="eastAsia" w:ascii="仿宋" w:hAnsi="仿宋" w:eastAsia="仿宋"/>
                <w:sz w:val="32"/>
                <w:szCs w:val="32"/>
              </w:rPr>
            </w:pPr>
            <w:r>
              <w:rPr>
                <w:rFonts w:hint="eastAsia" w:ascii="仿宋" w:hAnsi="仿宋" w:eastAsia="仿宋"/>
                <w:sz w:val="32"/>
                <w:szCs w:val="32"/>
              </w:rPr>
              <w:t>（公章）</w:t>
            </w:r>
          </w:p>
          <w:p>
            <w:pPr>
              <w:ind w:firstLine="3360" w:firstLineChars="1050"/>
              <w:rPr>
                <w:rFonts w:hint="eastAsia" w:ascii="仿宋" w:hAnsi="仿宋" w:eastAsia="仿宋"/>
                <w:sz w:val="32"/>
                <w:szCs w:val="32"/>
              </w:rPr>
            </w:pPr>
            <w:r>
              <w:rPr>
                <w:rFonts w:hint="eastAsia" w:ascii="仿宋" w:hAnsi="仿宋" w:eastAsia="仿宋"/>
                <w:sz w:val="32"/>
                <w:szCs w:val="32"/>
              </w:rPr>
              <w:t>年  月  日</w:t>
            </w:r>
          </w:p>
        </w:tc>
      </w:tr>
    </w:tbl>
    <w:p>
      <w:pPr>
        <w:rPr>
          <w:rFonts w:hint="eastAsia" w:ascii="仿宋" w:hAnsi="仿宋" w:eastAsia="仿宋"/>
          <w:b/>
          <w:sz w:val="18"/>
          <w:szCs w:val="18"/>
        </w:rPr>
      </w:pPr>
    </w:p>
    <w:p>
      <w:pPr>
        <w:rPr>
          <w:rFonts w:hint="eastAsia" w:ascii="仿宋" w:hAnsi="仿宋" w:eastAsia="仿宋"/>
          <w:b/>
          <w:sz w:val="28"/>
          <w:szCs w:val="28"/>
        </w:rPr>
      </w:pPr>
      <w:r>
        <w:rPr>
          <w:rFonts w:hint="eastAsia" w:ascii="仿宋" w:hAnsi="仿宋" w:eastAsia="仿宋"/>
          <w:b/>
          <w:sz w:val="18"/>
          <w:szCs w:val="18"/>
        </w:rPr>
        <w:t>注：</w:t>
      </w:r>
      <w:r>
        <w:rPr>
          <w:rFonts w:hint="eastAsia" w:ascii="宋体" w:hAnsi="宋体" w:cs="宋体"/>
          <w:b/>
          <w:bCs/>
          <w:kern w:val="0"/>
          <w:sz w:val="18"/>
          <w:szCs w:val="18"/>
        </w:rPr>
        <w:t>1.申报专业应与职称证专业相同；2.出身年月填****.**.**；3.职称填：研究员、副研、高工、工程师、助研；4.用Excel格式上报。</w:t>
      </w:r>
      <w:r>
        <w:rPr>
          <w:rFonts w:hint="eastAsia" w:ascii="宋体" w:hAnsi="宋体" w:cs="宋体"/>
          <w:b/>
          <w:bCs/>
          <w:kern w:val="0"/>
          <w:sz w:val="18"/>
          <w:szCs w:val="18"/>
          <w:lang w:val="en-US" w:eastAsia="zh-CN"/>
        </w:rPr>
        <w:t>5.</w:t>
      </w:r>
      <w:r>
        <w:rPr>
          <w:rFonts w:hint="eastAsia" w:ascii="宋体" w:hAnsi="宋体" w:cs="宋体"/>
          <w:b/>
          <w:bCs/>
          <w:kern w:val="0"/>
          <w:sz w:val="18"/>
          <w:szCs w:val="18"/>
        </w:rPr>
        <w:t>监理工作经历，是指有合法上岗资质所从事的监理工作。</w:t>
      </w:r>
    </w:p>
    <w:sectPr>
      <w:footerReference r:id="rId3" w:type="default"/>
      <w:pgSz w:w="11906" w:h="16838"/>
      <w:pgMar w:top="2098" w:right="1474" w:bottom="1985"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8"/>
      </w:rPr>
    </w:pPr>
    <w:r>
      <w:rPr>
        <w:sz w:val="28"/>
      </w:rPr>
      <w:fldChar w:fldCharType="begin"/>
    </w:r>
    <w:r>
      <w:rPr>
        <w:rStyle w:val="6"/>
        <w:sz w:val="28"/>
      </w:rPr>
      <w:instrText xml:space="preserve">PAGE  </w:instrText>
    </w:r>
    <w:r>
      <w:rPr>
        <w:sz w:val="28"/>
      </w:rPr>
      <w:fldChar w:fldCharType="separate"/>
    </w:r>
    <w:r>
      <w:rPr>
        <w:rStyle w:val="6"/>
        <w:sz w:val="28"/>
      </w:rPr>
      <w:t>1</w:t>
    </w:r>
    <w:r>
      <w:rPr>
        <w:sz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363E1"/>
    <w:multiLevelType w:val="multilevel"/>
    <w:tmpl w:val="3CF363E1"/>
    <w:lvl w:ilvl="0" w:tentative="0">
      <w:start w:val="4"/>
      <w:numFmt w:val="japaneseCounting"/>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
    <w:nsid w:val="7D8A6947"/>
    <w:multiLevelType w:val="multilevel"/>
    <w:tmpl w:val="7D8A6947"/>
    <w:lvl w:ilvl="0" w:tentative="0">
      <w:start w:val="1"/>
      <w:numFmt w:val="japaneseCounting"/>
      <w:lvlText w:val="%1、"/>
      <w:lvlJc w:val="left"/>
      <w:pPr>
        <w:tabs>
          <w:tab w:val="left" w:pos="542"/>
        </w:tabs>
        <w:ind w:left="542" w:hanging="720"/>
      </w:pPr>
      <w:rPr>
        <w:rFonts w:hint="default"/>
      </w:rPr>
    </w:lvl>
    <w:lvl w:ilvl="1" w:tentative="0">
      <w:start w:val="1"/>
      <w:numFmt w:val="lowerLetter"/>
      <w:lvlText w:val="%2)"/>
      <w:lvlJc w:val="left"/>
      <w:pPr>
        <w:tabs>
          <w:tab w:val="left" w:pos="662"/>
        </w:tabs>
        <w:ind w:left="662" w:hanging="420"/>
      </w:pPr>
    </w:lvl>
    <w:lvl w:ilvl="2" w:tentative="0">
      <w:start w:val="1"/>
      <w:numFmt w:val="lowerRoman"/>
      <w:lvlText w:val="%3."/>
      <w:lvlJc w:val="right"/>
      <w:pPr>
        <w:tabs>
          <w:tab w:val="left" w:pos="1082"/>
        </w:tabs>
        <w:ind w:left="1082" w:hanging="420"/>
      </w:pPr>
    </w:lvl>
    <w:lvl w:ilvl="3" w:tentative="0">
      <w:start w:val="1"/>
      <w:numFmt w:val="decimal"/>
      <w:lvlText w:val="%4."/>
      <w:lvlJc w:val="left"/>
      <w:pPr>
        <w:tabs>
          <w:tab w:val="left" w:pos="1502"/>
        </w:tabs>
        <w:ind w:left="1502" w:hanging="420"/>
      </w:pPr>
    </w:lvl>
    <w:lvl w:ilvl="4" w:tentative="0">
      <w:start w:val="1"/>
      <w:numFmt w:val="lowerLetter"/>
      <w:lvlText w:val="%5)"/>
      <w:lvlJc w:val="left"/>
      <w:pPr>
        <w:tabs>
          <w:tab w:val="left" w:pos="1922"/>
        </w:tabs>
        <w:ind w:left="1922" w:hanging="420"/>
      </w:pPr>
    </w:lvl>
    <w:lvl w:ilvl="5" w:tentative="0">
      <w:start w:val="1"/>
      <w:numFmt w:val="lowerRoman"/>
      <w:lvlText w:val="%6."/>
      <w:lvlJc w:val="right"/>
      <w:pPr>
        <w:tabs>
          <w:tab w:val="left" w:pos="2342"/>
        </w:tabs>
        <w:ind w:left="2342" w:hanging="420"/>
      </w:pPr>
    </w:lvl>
    <w:lvl w:ilvl="6" w:tentative="0">
      <w:start w:val="1"/>
      <w:numFmt w:val="decimal"/>
      <w:lvlText w:val="%7."/>
      <w:lvlJc w:val="left"/>
      <w:pPr>
        <w:tabs>
          <w:tab w:val="left" w:pos="2762"/>
        </w:tabs>
        <w:ind w:left="2762" w:hanging="420"/>
      </w:pPr>
    </w:lvl>
    <w:lvl w:ilvl="7" w:tentative="0">
      <w:start w:val="1"/>
      <w:numFmt w:val="lowerLetter"/>
      <w:lvlText w:val="%8)"/>
      <w:lvlJc w:val="left"/>
      <w:pPr>
        <w:tabs>
          <w:tab w:val="left" w:pos="3182"/>
        </w:tabs>
        <w:ind w:left="3182" w:hanging="420"/>
      </w:pPr>
    </w:lvl>
    <w:lvl w:ilvl="8" w:tentative="0">
      <w:start w:val="1"/>
      <w:numFmt w:val="lowerRoman"/>
      <w:lvlText w:val="%9."/>
      <w:lvlJc w:val="right"/>
      <w:pPr>
        <w:tabs>
          <w:tab w:val="left" w:pos="3602"/>
        </w:tabs>
        <w:ind w:left="36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AE"/>
    <w:rsid w:val="00372411"/>
    <w:rsid w:val="006410AB"/>
    <w:rsid w:val="007A2ED8"/>
    <w:rsid w:val="00C54231"/>
    <w:rsid w:val="00EE46AE"/>
    <w:rsid w:val="00FC49E8"/>
    <w:rsid w:val="0D52296A"/>
    <w:rsid w:val="15A153B1"/>
    <w:rsid w:val="30801C3A"/>
    <w:rsid w:val="3F5E6DF8"/>
    <w:rsid w:val="42E211DF"/>
    <w:rsid w:val="48C25262"/>
    <w:rsid w:val="506607D8"/>
    <w:rsid w:val="59C847CD"/>
    <w:rsid w:val="653B55B2"/>
    <w:rsid w:val="7826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ind w:right="-1052" w:rightChars="-501" w:firstLine="640" w:firstLineChars="200"/>
    </w:pPr>
    <w:rPr>
      <w:rFonts w:ascii="宋体"/>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正文文本缩进 Char"/>
    <w:basedOn w:val="5"/>
    <w:link w:val="2"/>
    <w:qFormat/>
    <w:uiPriority w:val="0"/>
    <w:rPr>
      <w:rFonts w:ascii="宋体" w:hAnsi="Times New Roman" w:eastAsia="宋体"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370</Words>
  <Characters>2109</Characters>
  <Lines>17</Lines>
  <Paragraphs>4</Paragraphs>
  <ScaleCrop>false</ScaleCrop>
  <LinksUpToDate>false</LinksUpToDate>
  <CharactersWithSpaces>2475</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2016-08-31T08:45:00Z</dcterms:created>
  <dc:creator>admin</dc:creator>
  <cp:lastModifiedBy>jxjlwyh</cp:lastModifiedBy>
  <cp:lastPrinted>2016-09-05T01:27:00Z</cp:lastPrinted>
  <dcterms:modified xsi:type="dcterms:W3CDTF">2017-08-21T00:57:42Z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