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40" w:lineRule="auto"/>
        <w:ind w:left="0" w:right="0" w:firstLine="0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36"/>
          <w:szCs w:val="36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eastAsia="zh-CN"/>
        </w:rPr>
        <w:t>兰州交大工程咨询有限责任公司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40" w:lineRule="auto"/>
        <w:ind w:left="-110" w:leftChars="-50" w:right="-110" w:rightChars="-50" w:firstLine="0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36"/>
          <w:szCs w:val="36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eastAsia="zh-CN"/>
        </w:rPr>
        <w:t>新型冠状病毒感染肺炎疫情防控工作方案（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  <w:t>22版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eastAsia="zh-CN"/>
        </w:rPr>
        <w:t>）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192" w:lineRule="auto"/>
        <w:ind w:left="0" w:right="0" w:firstLine="0"/>
        <w:jc w:val="center"/>
        <w:textAlignment w:val="auto"/>
        <w:rPr>
          <w:rFonts w:hint="eastAsia"/>
          <w:lang w:eastAsia="zh-CN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/>
        <w:snapToGrid/>
        <w:spacing w:before="0" w:after="0" w:line="600" w:lineRule="exact"/>
        <w:ind w:right="0" w:firstLine="600" w:firstLineChars="200"/>
        <w:textAlignment w:val="auto"/>
        <w:rPr>
          <w:rFonts w:hint="eastAsia" w:ascii="仿宋_GB2312" w:hAnsi="仿宋_GB2312" w:eastAsia="仿宋_GB2312" w:cs="仿宋_GB2312"/>
          <w:spacing w:val="0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为深入贯彻落实学校、学校资产经营有限责任公司有关新冠肺炎疫情防控各项工作、兰州市安宁区新冠肺炎疫情防控工作要求及《兰州交通大学新冠肺炎疫情防控工作方案（第六版）》，</w:t>
      </w:r>
      <w:r>
        <w:rPr>
          <w:rFonts w:hint="eastAsia" w:ascii="仿宋_GB2312" w:hAnsi="仿宋_GB2312" w:eastAsia="仿宋_GB2312" w:cs="仿宋_GB2312"/>
          <w:spacing w:val="0"/>
          <w:sz w:val="30"/>
          <w:szCs w:val="30"/>
          <w:lang w:eastAsia="zh-CN"/>
        </w:rPr>
        <w:t>结合公司实际，制订本方案。</w:t>
      </w:r>
    </w:p>
    <w:p>
      <w:pPr>
        <w:pStyle w:val="5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/>
        <w:snapToGrid/>
        <w:spacing w:before="0" w:after="0" w:line="600" w:lineRule="exact"/>
        <w:ind w:left="0" w:leftChars="0" w:right="0" w:firstLine="602" w:firstLineChars="200"/>
        <w:textAlignment w:val="auto"/>
        <w:rPr>
          <w:rFonts w:hint="eastAsia" w:ascii="仿宋_GB2312" w:hAnsi="仿宋_GB2312" w:eastAsia="仿宋_GB2312" w:cs="仿宋_GB2312"/>
          <w:b/>
          <w:bCs/>
          <w:spacing w:val="0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sz w:val="30"/>
          <w:szCs w:val="30"/>
          <w:lang w:eastAsia="zh-CN"/>
        </w:rPr>
        <w:t>一、总体要求</w:t>
      </w:r>
    </w:p>
    <w:p>
      <w:pPr>
        <w:pStyle w:val="5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/>
        <w:snapToGrid/>
        <w:spacing w:before="0" w:after="0" w:line="600" w:lineRule="exact"/>
        <w:ind w:left="0" w:leftChars="0" w:right="0" w:firstLine="600" w:firstLineChars="200"/>
        <w:textAlignment w:val="auto"/>
        <w:rPr>
          <w:rFonts w:hint="eastAsia" w:ascii="仿宋_GB2312" w:hAnsi="仿宋_GB2312" w:eastAsia="仿宋_GB2312" w:cs="仿宋_GB2312"/>
          <w:b/>
          <w:bCs/>
          <w:spacing w:val="0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pacing w:val="0"/>
          <w:sz w:val="30"/>
          <w:szCs w:val="30"/>
          <w:lang w:eastAsia="zh-CN"/>
        </w:rPr>
        <w:t>坚持“预防为主、防治结合、依法科学、分级分类”的原则，按照“及时发现、快速处置、精准管控、有效救治”的工作要求，坚持科学精准防控，落实“早预防、早发现、早报告、早隔离、早治疗”措施，进一步加强源头管控，坚持人、物、环境同防，配合属地严格落实“四方”(属地、部门、单位、个人)责任和“五早”(早预防、早发现、早报告、早隔离、早治疗)举措，提高监测预警灵敏性，按照统一指挥、分级负责、协同联合、即时监测的原则，做到快速反应、科学应对、果断处置，坚决打赢疫情防控阻击战，切实维护广职工生命安全和身体健康。</w:t>
      </w:r>
    </w:p>
    <w:p>
      <w:pPr>
        <w:pStyle w:val="5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/>
        <w:snapToGrid/>
        <w:spacing w:before="0" w:after="0" w:line="600" w:lineRule="exact"/>
        <w:ind w:left="0" w:leftChars="0" w:right="0" w:firstLine="602" w:firstLineChars="200"/>
        <w:textAlignment w:val="auto"/>
        <w:rPr>
          <w:rFonts w:hint="eastAsia" w:ascii="仿宋_GB2312" w:hAnsi="仿宋_GB2312" w:eastAsia="仿宋_GB2312" w:cs="仿宋_GB2312"/>
          <w:b/>
          <w:bCs/>
          <w:spacing w:val="0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sz w:val="30"/>
          <w:szCs w:val="30"/>
          <w:lang w:eastAsia="zh-CN"/>
        </w:rPr>
        <w:t>二、领导机构</w:t>
      </w:r>
    </w:p>
    <w:p>
      <w:pPr>
        <w:pStyle w:val="5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/>
        <w:snapToGrid/>
        <w:spacing w:before="0" w:after="0" w:line="600" w:lineRule="exact"/>
        <w:ind w:left="0" w:leftChars="0" w:right="0" w:firstLine="600" w:firstLineChars="200"/>
        <w:textAlignment w:val="auto"/>
        <w:rPr>
          <w:rFonts w:hint="eastAsia" w:ascii="仿宋_GB2312" w:hAnsi="仿宋_GB2312" w:eastAsia="仿宋_GB2312" w:cs="仿宋_GB2312"/>
          <w:spacing w:val="0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pacing w:val="0"/>
          <w:sz w:val="30"/>
          <w:szCs w:val="30"/>
          <w:lang w:val="en-US" w:eastAsia="zh-CN"/>
        </w:rPr>
        <w:t>经研究，</w:t>
      </w:r>
      <w:r>
        <w:rPr>
          <w:rFonts w:hint="eastAsia" w:ascii="仿宋_GB2312" w:hAnsi="仿宋_GB2312" w:eastAsia="仿宋_GB2312" w:cs="仿宋_GB2312"/>
          <w:spacing w:val="0"/>
          <w:sz w:val="30"/>
          <w:szCs w:val="30"/>
          <w:lang w:eastAsia="zh-CN"/>
        </w:rPr>
        <w:t>公司</w:t>
      </w:r>
      <w:r>
        <w:rPr>
          <w:rFonts w:hint="eastAsia" w:ascii="仿宋_GB2312" w:hAnsi="仿宋_GB2312" w:eastAsia="仿宋_GB2312" w:cs="仿宋_GB2312"/>
          <w:spacing w:val="0"/>
          <w:sz w:val="30"/>
          <w:szCs w:val="30"/>
          <w:lang w:val="en-US" w:eastAsia="zh-CN"/>
        </w:rPr>
        <w:t>决定</w:t>
      </w:r>
      <w:r>
        <w:rPr>
          <w:rFonts w:hint="eastAsia" w:ascii="仿宋_GB2312" w:hAnsi="仿宋_GB2312" w:eastAsia="仿宋_GB2312" w:cs="仿宋_GB2312"/>
          <w:spacing w:val="0"/>
          <w:sz w:val="30"/>
          <w:szCs w:val="30"/>
          <w:lang w:eastAsia="zh-CN"/>
        </w:rPr>
        <w:t>成立“</w:t>
      </w:r>
      <w:r>
        <w:rPr>
          <w:rFonts w:hint="eastAsia" w:ascii="仿宋_GB2312" w:hAnsi="仿宋_GB2312" w:eastAsia="仿宋_GB2312" w:cs="仿宋_GB2312"/>
          <w:spacing w:val="0"/>
          <w:sz w:val="30"/>
          <w:szCs w:val="30"/>
          <w:lang w:val="en-US" w:eastAsia="zh-CN"/>
        </w:rPr>
        <w:t>兰州交大工程咨询有限责任公司新型冠状病毒肺炎疫情防控</w:t>
      </w:r>
      <w:r>
        <w:rPr>
          <w:rFonts w:hint="eastAsia" w:ascii="仿宋_GB2312" w:hAnsi="仿宋_GB2312" w:eastAsia="仿宋_GB2312" w:cs="仿宋_GB2312"/>
          <w:spacing w:val="0"/>
          <w:sz w:val="30"/>
          <w:szCs w:val="30"/>
          <w:lang w:eastAsia="zh-CN"/>
        </w:rPr>
        <w:t>领导小组（</w:t>
      </w:r>
      <w:r>
        <w:rPr>
          <w:rFonts w:hint="eastAsia" w:ascii="仿宋_GB2312" w:hAnsi="仿宋_GB2312" w:eastAsia="仿宋_GB2312" w:cs="仿宋_GB2312"/>
          <w:spacing w:val="0"/>
          <w:sz w:val="30"/>
          <w:szCs w:val="30"/>
          <w:lang w:val="en-US" w:eastAsia="zh-CN"/>
        </w:rPr>
        <w:t>简称领导小组</w:t>
      </w:r>
      <w:r>
        <w:rPr>
          <w:rFonts w:hint="eastAsia" w:ascii="仿宋_GB2312" w:hAnsi="仿宋_GB2312" w:eastAsia="仿宋_GB2312" w:cs="仿宋_GB2312"/>
          <w:spacing w:val="0"/>
          <w:sz w:val="30"/>
          <w:szCs w:val="30"/>
          <w:lang w:eastAsia="zh-CN"/>
        </w:rPr>
        <w:t>）”，领导小组成员构成如下：</w:t>
      </w:r>
    </w:p>
    <w:p>
      <w:pPr>
        <w:pStyle w:val="5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/>
        <w:snapToGrid/>
        <w:spacing w:before="0" w:after="0" w:line="600" w:lineRule="exact"/>
        <w:ind w:left="0" w:leftChars="0" w:right="0" w:firstLine="600" w:firstLineChars="200"/>
        <w:textAlignment w:val="auto"/>
        <w:rPr>
          <w:rFonts w:hint="eastAsia" w:ascii="仿宋_GB2312" w:hAnsi="仿宋_GB2312" w:eastAsia="仿宋_GB2312" w:cs="仿宋_GB2312"/>
          <w:spacing w:val="0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pacing w:val="0"/>
          <w:sz w:val="30"/>
          <w:szCs w:val="30"/>
          <w:lang w:eastAsia="zh-CN"/>
        </w:rPr>
        <w:t>组长：吴刊选</w:t>
      </w:r>
    </w:p>
    <w:p>
      <w:pPr>
        <w:pStyle w:val="5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/>
        <w:snapToGrid/>
        <w:spacing w:before="0" w:after="0" w:line="600" w:lineRule="exact"/>
        <w:ind w:left="0" w:leftChars="0" w:right="0" w:firstLine="600" w:firstLineChars="200"/>
        <w:textAlignment w:val="auto"/>
        <w:rPr>
          <w:rFonts w:hint="eastAsia" w:ascii="仿宋_GB2312" w:hAnsi="仿宋_GB2312" w:eastAsia="仿宋_GB2312" w:cs="仿宋_GB2312"/>
          <w:spacing w:val="0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pacing w:val="0"/>
          <w:sz w:val="30"/>
          <w:szCs w:val="30"/>
          <w:lang w:eastAsia="zh-CN"/>
        </w:rPr>
        <w:t>副组长：白家风、周瑾、高军锋、惠振英、陈自勇</w:t>
      </w:r>
    </w:p>
    <w:p>
      <w:pPr>
        <w:pStyle w:val="5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/>
        <w:snapToGrid/>
        <w:spacing w:before="0" w:after="0" w:line="600" w:lineRule="exact"/>
        <w:ind w:left="0" w:leftChars="0" w:right="0" w:firstLine="600" w:firstLineChars="200"/>
        <w:textAlignment w:val="auto"/>
        <w:rPr>
          <w:rFonts w:hint="eastAsia" w:ascii="仿宋_GB2312" w:hAnsi="仿宋_GB2312" w:eastAsia="仿宋_GB2312" w:cs="仿宋_GB2312"/>
          <w:spacing w:val="0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pacing w:val="0"/>
          <w:sz w:val="30"/>
          <w:szCs w:val="30"/>
          <w:lang w:eastAsia="zh-CN"/>
        </w:rPr>
        <w:t>组员：公司各部门、</w:t>
      </w:r>
      <w:r>
        <w:rPr>
          <w:rFonts w:hint="eastAsia" w:ascii="仿宋_GB2312" w:hAnsi="仿宋_GB2312" w:eastAsia="仿宋_GB2312" w:cs="仿宋_GB2312"/>
          <w:spacing w:val="0"/>
          <w:sz w:val="30"/>
          <w:szCs w:val="30"/>
          <w:lang w:val="en-US" w:eastAsia="zh-CN"/>
        </w:rPr>
        <w:t>二级机构</w:t>
      </w:r>
      <w:r>
        <w:rPr>
          <w:rFonts w:hint="eastAsia" w:ascii="仿宋_GB2312" w:hAnsi="仿宋_GB2312" w:eastAsia="仿宋_GB2312" w:cs="仿宋_GB2312"/>
          <w:spacing w:val="0"/>
          <w:sz w:val="30"/>
          <w:szCs w:val="30"/>
          <w:lang w:eastAsia="zh-CN"/>
        </w:rPr>
        <w:t>负责人</w:t>
      </w:r>
    </w:p>
    <w:p>
      <w:pPr>
        <w:pStyle w:val="5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/>
        <w:snapToGrid/>
        <w:spacing w:before="0" w:after="0" w:line="600" w:lineRule="exact"/>
        <w:ind w:left="0" w:leftChars="0" w:right="0" w:firstLine="600" w:firstLineChars="200"/>
        <w:textAlignment w:val="auto"/>
        <w:rPr>
          <w:rFonts w:hint="eastAsia" w:ascii="仿宋_GB2312" w:hAnsi="仿宋_GB2312" w:eastAsia="仿宋_GB2312" w:cs="仿宋_GB2312"/>
          <w:spacing w:val="0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pacing w:val="0"/>
          <w:sz w:val="30"/>
          <w:szCs w:val="30"/>
          <w:lang w:eastAsia="zh-CN"/>
        </w:rPr>
        <w:t>领导小组办公室设在综合办公室，主要负责落实上级领导和部门交办的各项工作任务，召集防控领导小组工作会议，加强沟通协调、制订公司疫情防控总方案，突发疫情应急处置预案，确保信息畅通、做好公司疫情相关信息汇总上报，做好防控物资统筹调配与应急处置等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 w:val="0"/>
        <w:overflowPunct/>
        <w:topLinePunct w:val="0"/>
        <w:autoSpaceDE w:val="0"/>
        <w:autoSpaceDN w:val="0"/>
        <w:bidi w:val="0"/>
        <w:adjustRightInd/>
        <w:snapToGrid/>
        <w:spacing w:before="0" w:after="0" w:line="600" w:lineRule="exact"/>
        <w:ind w:left="0" w:leftChars="0" w:right="0" w:firstLine="602" w:firstLineChars="200"/>
        <w:textAlignment w:val="auto"/>
        <w:rPr>
          <w:rFonts w:hint="eastAsia" w:ascii="仿宋_GB2312" w:hAnsi="仿宋_GB2312" w:eastAsia="仿宋_GB2312" w:cs="仿宋_GB2312"/>
          <w:b/>
          <w:bCs/>
          <w:spacing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sz w:val="30"/>
          <w:szCs w:val="30"/>
          <w:lang w:val="en-US" w:eastAsia="zh-CN"/>
        </w:rPr>
        <w:t>职能分工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 w:val="0"/>
        <w:autoSpaceDN w:val="0"/>
        <w:bidi w:val="0"/>
        <w:adjustRightInd/>
        <w:snapToGrid/>
        <w:spacing w:before="0" w:after="0" w:line="600" w:lineRule="exact"/>
        <w:ind w:leftChars="0" w:right="0" w:rightChars="0" w:firstLine="60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pacing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0"/>
          <w:sz w:val="30"/>
          <w:szCs w:val="30"/>
          <w:lang w:val="en-US" w:eastAsia="zh-CN"/>
        </w:rPr>
        <w:t>1、各二级机构要完善疫情防控管理方案及应急处置预案，做好各类人员信息防控排摸、统计、汇总等工作并向公司疫情防控领导小组报备。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 w:val="0"/>
        <w:autoSpaceDN w:val="0"/>
        <w:bidi w:val="0"/>
        <w:adjustRightInd/>
        <w:snapToGrid/>
        <w:spacing w:before="0" w:after="0" w:line="600" w:lineRule="exact"/>
        <w:ind w:left="0" w:leftChars="0" w:right="0" w:rightChars="0" w:firstLine="60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pacing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0"/>
          <w:sz w:val="30"/>
          <w:szCs w:val="30"/>
          <w:lang w:val="en-US" w:eastAsia="zh-CN"/>
        </w:rPr>
        <w:t>2、及时跟进疫情防控最新进展，做好疫情防控知识的宣传教育，强化疫情期间舆情监控。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 w:val="0"/>
        <w:autoSpaceDN w:val="0"/>
        <w:bidi w:val="0"/>
        <w:adjustRightInd/>
        <w:snapToGrid/>
        <w:spacing w:before="0" w:after="0" w:line="600" w:lineRule="exact"/>
        <w:ind w:left="0" w:leftChars="0" w:right="0" w:rightChars="0" w:firstLine="60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pacing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0"/>
          <w:sz w:val="30"/>
          <w:szCs w:val="30"/>
          <w:lang w:val="en-US" w:eastAsia="zh-CN"/>
        </w:rPr>
        <w:t>3、加强对自身疫情防控工作的开展情况持续开展检查，确保各项防控工作部署的有效落实。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 w:val="0"/>
        <w:autoSpaceDN w:val="0"/>
        <w:bidi w:val="0"/>
        <w:adjustRightInd/>
        <w:snapToGrid/>
        <w:spacing w:before="0" w:after="0" w:line="600" w:lineRule="exact"/>
        <w:ind w:left="0" w:leftChars="0" w:right="0" w:rightChars="0" w:firstLine="600" w:firstLineChars="200"/>
        <w:textAlignment w:val="auto"/>
        <w:rPr>
          <w:rFonts w:hint="default" w:ascii="仿宋_GB2312" w:hAnsi="仿宋_GB2312" w:eastAsia="仿宋_GB2312" w:cs="仿宋_GB2312"/>
          <w:b w:val="0"/>
          <w:bCs w:val="0"/>
          <w:spacing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0"/>
          <w:sz w:val="30"/>
          <w:szCs w:val="30"/>
          <w:lang w:val="en-US" w:eastAsia="zh-CN"/>
        </w:rPr>
        <w:t>4、突发疫情期间，立即启动应急处置预案，向公司及相关政府部门报告。</w:t>
      </w:r>
    </w:p>
    <w:p>
      <w:pPr>
        <w:pStyle w:val="5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/>
        <w:snapToGrid/>
        <w:spacing w:before="0" w:after="0" w:line="600" w:lineRule="exact"/>
        <w:ind w:left="0" w:leftChars="0" w:right="0" w:firstLine="602" w:firstLineChars="200"/>
        <w:textAlignment w:val="auto"/>
        <w:rPr>
          <w:rFonts w:hint="eastAsia" w:ascii="仿宋_GB2312" w:hAnsi="仿宋_GB2312" w:eastAsia="仿宋_GB2312" w:cs="仿宋_GB2312"/>
          <w:b/>
          <w:bCs/>
          <w:spacing w:val="0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sz w:val="30"/>
          <w:szCs w:val="30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b/>
          <w:bCs/>
          <w:spacing w:val="0"/>
          <w:sz w:val="30"/>
          <w:szCs w:val="30"/>
          <w:lang w:eastAsia="zh-CN"/>
        </w:rPr>
        <w:t>、疫情防控措施</w:t>
      </w:r>
    </w:p>
    <w:p>
      <w:pPr>
        <w:pStyle w:val="5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/>
        <w:snapToGrid/>
        <w:spacing w:before="0" w:after="0" w:line="600" w:lineRule="exact"/>
        <w:ind w:left="0" w:leftChars="0" w:right="0" w:firstLine="600" w:firstLineChars="200"/>
        <w:textAlignment w:val="auto"/>
        <w:rPr>
          <w:rFonts w:hint="eastAsia" w:ascii="仿宋_GB2312" w:hAnsi="仿宋_GB2312" w:eastAsia="仿宋_GB2312" w:cs="仿宋_GB2312"/>
          <w:spacing w:val="0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pacing w:val="0"/>
          <w:sz w:val="30"/>
          <w:szCs w:val="30"/>
          <w:lang w:eastAsia="zh-CN"/>
        </w:rPr>
        <w:t>1、按照“外防输入、内防扩散、排查预警”的总体要求，采购消毒、防护、测温等保障物资，保证防疫物资到位，并做好应急储备。</w:t>
      </w:r>
    </w:p>
    <w:p>
      <w:pPr>
        <w:pStyle w:val="5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/>
        <w:snapToGrid/>
        <w:spacing w:before="0" w:after="0" w:line="600" w:lineRule="exact"/>
        <w:ind w:left="0" w:leftChars="0" w:right="0" w:firstLine="600" w:firstLineChars="200"/>
        <w:textAlignment w:val="auto"/>
        <w:rPr>
          <w:rFonts w:hint="eastAsia" w:ascii="仿宋_GB2312" w:hAnsi="仿宋_GB2312" w:eastAsia="仿宋_GB2312" w:cs="仿宋_GB2312"/>
          <w:spacing w:val="0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pacing w:val="0"/>
          <w:sz w:val="30"/>
          <w:szCs w:val="30"/>
          <w:lang w:eastAsia="zh-CN"/>
        </w:rPr>
        <w:t>2、完善公司员工的常态化疫情防控管理方案及应急处置预案；做好疫情防护知识的宣传教育。</w:t>
      </w:r>
    </w:p>
    <w:p>
      <w:pPr>
        <w:pStyle w:val="5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/>
        <w:snapToGrid/>
        <w:spacing w:before="0" w:after="0" w:line="600" w:lineRule="exact"/>
        <w:ind w:left="0" w:leftChars="0" w:right="0" w:firstLine="600" w:firstLineChars="200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sz w:val="30"/>
          <w:szCs w:val="30"/>
          <w:lang w:val="en-US" w:eastAsia="zh-CN"/>
        </w:rPr>
        <w:t>3、公司机关、二级机构加强</w:t>
      </w:r>
      <w:r>
        <w:rPr>
          <w:rFonts w:hint="eastAsia" w:ascii="仿宋_GB2312" w:hAnsi="仿宋_GB2312" w:eastAsia="仿宋_GB2312" w:cs="仿宋_GB2312"/>
          <w:color w:val="auto"/>
          <w:spacing w:val="0"/>
          <w:sz w:val="30"/>
          <w:szCs w:val="30"/>
          <w:lang w:eastAsia="zh-CN"/>
        </w:rPr>
        <w:t>外来办事人员</w:t>
      </w:r>
      <w:r>
        <w:rPr>
          <w:rFonts w:hint="eastAsia" w:ascii="仿宋_GB2312" w:hAnsi="仿宋_GB2312" w:eastAsia="仿宋_GB2312" w:cs="仿宋_GB2312"/>
          <w:color w:val="auto"/>
          <w:spacing w:val="0"/>
          <w:sz w:val="30"/>
          <w:szCs w:val="30"/>
          <w:lang w:val="en-US" w:eastAsia="zh-CN"/>
        </w:rPr>
        <w:t>管理，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实名制登记并测量体温，无异常方可进入，禁止无关人员出入，室内佩戴口罩，保持安全距离，防止人员聚集，强化疫情报告，防止出现聚集性疫情。</w:t>
      </w:r>
    </w:p>
    <w:p>
      <w:pPr>
        <w:pStyle w:val="5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/>
        <w:snapToGrid/>
        <w:spacing w:before="0" w:after="0" w:line="600" w:lineRule="exact"/>
        <w:ind w:left="0" w:leftChars="0" w:right="0" w:firstLine="600" w:firstLineChars="200"/>
        <w:textAlignment w:val="auto"/>
        <w:rPr>
          <w:rFonts w:hint="eastAsia" w:ascii="仿宋_GB2312" w:hAnsi="仿宋_GB2312" w:eastAsia="仿宋_GB2312" w:cs="仿宋_GB2312"/>
          <w:spacing w:val="0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pacing w:val="0"/>
          <w:sz w:val="30"/>
          <w:szCs w:val="30"/>
          <w:lang w:val="en-US" w:eastAsia="zh-CN"/>
        </w:rPr>
        <w:t>4、</w:t>
      </w:r>
      <w:r>
        <w:rPr>
          <w:rFonts w:hint="eastAsia" w:ascii="仿宋_GB2312" w:hAnsi="仿宋_GB2312" w:eastAsia="仿宋_GB2312" w:cs="仿宋_GB2312"/>
          <w:spacing w:val="0"/>
          <w:sz w:val="30"/>
          <w:szCs w:val="30"/>
          <w:lang w:eastAsia="zh-CN"/>
        </w:rPr>
        <w:t>做好对有境外旅居史人员(本人或与本人同住的境外直旁系亲属)的摸排，强化对中高风险地区返归人员的摸排管理，强化对确诊治愈人员摸排管理，并严格按照疫情防控要求，落实居家健康监测与核酸检测。</w:t>
      </w:r>
    </w:p>
    <w:p>
      <w:pPr>
        <w:pStyle w:val="5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/>
        <w:snapToGrid/>
        <w:spacing w:before="0" w:after="0" w:line="600" w:lineRule="exact"/>
        <w:ind w:left="0" w:leftChars="0" w:right="0" w:firstLine="600" w:firstLineChars="200"/>
        <w:textAlignment w:val="auto"/>
        <w:rPr>
          <w:rFonts w:hint="eastAsia" w:ascii="仿宋_GB2312" w:hAnsi="仿宋_GB2312" w:eastAsia="仿宋_GB2312" w:cs="仿宋_GB2312"/>
          <w:spacing w:val="0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pacing w:val="0"/>
          <w:sz w:val="30"/>
          <w:szCs w:val="30"/>
          <w:lang w:val="en-US" w:eastAsia="zh-CN"/>
        </w:rPr>
        <w:t>5、</w:t>
      </w:r>
      <w:r>
        <w:rPr>
          <w:rFonts w:hint="eastAsia" w:ascii="仿宋_GB2312" w:hAnsi="仿宋_GB2312" w:eastAsia="仿宋_GB2312" w:cs="仿宋_GB2312"/>
          <w:spacing w:val="0"/>
          <w:sz w:val="30"/>
          <w:szCs w:val="30"/>
          <w:lang w:eastAsia="zh-CN"/>
        </w:rPr>
        <w:t>严格疫情防控期间的员工外出与请假管理，对外出返兰人员实行双绿码和48小时核酸检测证明制度。做好因病缺勤职工的及时追访与信息上报，强化人员聚集区域与密闭空间的通风消杀，配合相关部门，做好各自单位的疫情防控各项工作。</w:t>
      </w:r>
    </w:p>
    <w:p>
      <w:pPr>
        <w:pStyle w:val="5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/>
        <w:snapToGrid/>
        <w:spacing w:before="0" w:after="0" w:line="600" w:lineRule="exact"/>
        <w:ind w:left="0" w:leftChars="0" w:right="0" w:firstLine="602" w:firstLineChars="200"/>
        <w:textAlignment w:val="auto"/>
        <w:rPr>
          <w:rFonts w:hint="eastAsia" w:ascii="仿宋_GB2312" w:hAnsi="仿宋_GB2312" w:eastAsia="仿宋_GB2312" w:cs="仿宋_GB2312"/>
          <w:b/>
          <w:bCs/>
          <w:spacing w:val="0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sz w:val="30"/>
          <w:szCs w:val="30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b/>
          <w:bCs/>
          <w:spacing w:val="0"/>
          <w:sz w:val="30"/>
          <w:szCs w:val="30"/>
          <w:lang w:eastAsia="zh-CN"/>
        </w:rPr>
        <w:t>、工作要求</w:t>
      </w:r>
    </w:p>
    <w:p>
      <w:pPr>
        <w:pStyle w:val="5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/>
        <w:snapToGrid/>
        <w:spacing w:before="0" w:after="0" w:line="600" w:lineRule="exact"/>
        <w:ind w:left="0" w:leftChars="0" w:right="0" w:firstLine="600" w:firstLineChars="200"/>
        <w:textAlignment w:val="auto"/>
        <w:rPr>
          <w:rFonts w:hint="eastAsia" w:ascii="仿宋_GB2312" w:hAnsi="仿宋_GB2312" w:eastAsia="仿宋_GB2312" w:cs="仿宋_GB2312"/>
          <w:spacing w:val="0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pacing w:val="0"/>
          <w:sz w:val="30"/>
          <w:szCs w:val="30"/>
          <w:lang w:eastAsia="zh-CN"/>
        </w:rPr>
        <w:t>1、</w:t>
      </w:r>
      <w:r>
        <w:rPr>
          <w:rFonts w:hint="eastAsia" w:ascii="仿宋_GB2312" w:hAnsi="仿宋_GB2312" w:eastAsia="仿宋_GB2312" w:cs="仿宋_GB2312"/>
          <w:spacing w:val="0"/>
          <w:sz w:val="30"/>
          <w:szCs w:val="30"/>
          <w:lang w:val="en-US" w:eastAsia="zh-CN"/>
        </w:rPr>
        <w:t>各部门、二级机构</w:t>
      </w:r>
      <w:r>
        <w:rPr>
          <w:rFonts w:hint="eastAsia" w:ascii="仿宋_GB2312" w:hAnsi="仿宋_GB2312" w:eastAsia="仿宋_GB2312" w:cs="仿宋_GB2312"/>
          <w:spacing w:val="0"/>
          <w:sz w:val="30"/>
          <w:szCs w:val="30"/>
          <w:lang w:eastAsia="zh-CN"/>
        </w:rPr>
        <w:t>负责人</w:t>
      </w:r>
      <w:r>
        <w:rPr>
          <w:rFonts w:hint="eastAsia" w:ascii="仿宋_GB2312" w:hAnsi="仿宋_GB2312" w:eastAsia="仿宋_GB2312" w:cs="仿宋_GB2312"/>
          <w:spacing w:val="0"/>
          <w:sz w:val="30"/>
          <w:szCs w:val="30"/>
          <w:lang w:val="en-US" w:eastAsia="zh-CN"/>
        </w:rPr>
        <w:t>为疫情防控第一责任人，要按照学校和资产经营公司</w:t>
      </w:r>
      <w:r>
        <w:rPr>
          <w:rFonts w:hint="eastAsia" w:ascii="仿宋_GB2312" w:hAnsi="仿宋_GB2312" w:eastAsia="仿宋_GB2312" w:cs="仿宋_GB2312"/>
          <w:spacing w:val="0"/>
          <w:sz w:val="30"/>
          <w:szCs w:val="30"/>
          <w:lang w:eastAsia="zh-CN"/>
        </w:rPr>
        <w:t>决策部署，突出重点、强化责任、统筹兼顾，确保做到组织领导到位、人员力量到位、防控措施到位、责任落实到位、宣传动员到位、请示报告到位；要广泛发动和依靠群众，同心同德、众志成城，坚决打赢疫情防控的人民战争、总体战、阻击战。</w:t>
      </w:r>
    </w:p>
    <w:p>
      <w:pPr>
        <w:pStyle w:val="5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/>
        <w:snapToGrid/>
        <w:spacing w:before="0" w:after="0" w:line="600" w:lineRule="exact"/>
        <w:ind w:left="0" w:leftChars="0" w:right="0" w:firstLine="600" w:firstLineChars="200"/>
        <w:textAlignment w:val="auto"/>
        <w:rPr>
          <w:rFonts w:hint="default" w:ascii="仿宋_GB2312" w:hAnsi="仿宋_GB2312" w:eastAsia="仿宋_GB2312" w:cs="仿宋_GB2312"/>
          <w:spacing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sz w:val="30"/>
          <w:szCs w:val="30"/>
          <w:lang w:val="en-US" w:eastAsia="zh-CN"/>
        </w:rPr>
        <w:t>2、要对应不同疫情阶段，强化对最新疫情防控政策与防控文件学习，开展相关培训，要真对照学校疫情防控工作要求，做好本部门、本单位疫情防控工作。</w:t>
      </w:r>
    </w:p>
    <w:p>
      <w:pPr>
        <w:pStyle w:val="5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/>
        <w:snapToGrid/>
        <w:spacing w:before="0" w:after="0" w:line="600" w:lineRule="exact"/>
        <w:ind w:left="0" w:leftChars="0" w:right="0" w:firstLine="600" w:firstLineChars="200"/>
        <w:textAlignment w:val="auto"/>
        <w:rPr>
          <w:rFonts w:hint="eastAsia" w:ascii="仿宋_GB2312" w:hAnsi="仿宋_GB2312" w:eastAsia="仿宋_GB2312" w:cs="仿宋_GB2312"/>
          <w:spacing w:val="0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pacing w:val="0"/>
          <w:sz w:val="30"/>
          <w:szCs w:val="30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pacing w:val="0"/>
          <w:sz w:val="30"/>
          <w:szCs w:val="30"/>
        </w:rPr>
        <w:t>认清当前疫情防控面临的严峻复杂形势，始终绷紧疫情防控这根弦，克服麻痹思想、侥幸心理、松劲心态，防止“把常态化当成正常化、把低风险当成零风险”，科学精准有效抓好疫情防控各项工作。</w:t>
      </w:r>
    </w:p>
    <w:p>
      <w:pPr>
        <w:pStyle w:val="5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/>
        <w:snapToGrid/>
        <w:spacing w:before="0" w:after="0" w:line="600" w:lineRule="exact"/>
        <w:ind w:left="0" w:leftChars="0" w:right="0" w:firstLine="600" w:firstLineChars="200"/>
        <w:textAlignment w:val="auto"/>
        <w:rPr>
          <w:rFonts w:hint="eastAsia" w:ascii="仿宋_GB2312" w:hAnsi="仿宋_GB2312" w:eastAsia="仿宋_GB2312" w:cs="仿宋_GB2312"/>
          <w:spacing w:val="6"/>
          <w:sz w:val="30"/>
          <w:szCs w:val="30"/>
        </w:rPr>
      </w:pPr>
      <w:r>
        <w:rPr>
          <w:rFonts w:hint="eastAsia" w:ascii="仿宋_GB2312" w:hAnsi="仿宋_GB2312" w:eastAsia="仿宋_GB2312" w:cs="仿宋_GB2312"/>
          <w:spacing w:val="0"/>
          <w:sz w:val="30"/>
          <w:szCs w:val="30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pacing w:val="0"/>
          <w:sz w:val="30"/>
          <w:szCs w:val="30"/>
          <w:lang w:eastAsia="zh-CN"/>
        </w:rPr>
        <w:t>要牢牢把握疫情防控工作的基本原则和工作要点，严格。“四方”责任与早发现、早报告、早隔离、早治疗“四早”措施，加强对疫情防控信息的收集整理与核实上报，</w:t>
      </w:r>
      <w:r>
        <w:rPr>
          <w:rFonts w:hint="eastAsia" w:ascii="仿宋_GB2312" w:hAnsi="仿宋_GB2312" w:eastAsia="仿宋_GB2312" w:cs="仿宋_GB2312"/>
          <w:spacing w:val="6"/>
          <w:sz w:val="30"/>
          <w:szCs w:val="30"/>
        </w:rPr>
        <w:t>及时上报各类信息，确保信息畅通，及时有效。</w:t>
      </w: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 w:val="0"/>
        <w:autoSpaceDN w:val="0"/>
        <w:bidi w:val="0"/>
        <w:adjustRightInd/>
        <w:snapToGrid/>
        <w:spacing w:after="0" w:line="600" w:lineRule="exact"/>
        <w:ind w:left="0" w:leftChars="0"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 w:val="0"/>
        <w:autoSpaceDN w:val="0"/>
        <w:bidi w:val="0"/>
        <w:adjustRightInd/>
        <w:snapToGrid/>
        <w:spacing w:after="0" w:line="600" w:lineRule="exact"/>
        <w:ind w:left="0" w:leftChars="0"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 w:val="0"/>
        <w:autoSpaceDN w:val="0"/>
        <w:bidi w:val="0"/>
        <w:adjustRightInd/>
        <w:snapToGrid/>
        <w:spacing w:after="0" w:line="600" w:lineRule="exact"/>
        <w:ind w:left="0" w:leftChars="0"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 w:val="0"/>
        <w:autoSpaceDN w:val="0"/>
        <w:bidi w:val="0"/>
        <w:adjustRightInd/>
        <w:snapToGrid/>
        <w:spacing w:after="0" w:line="600" w:lineRule="exact"/>
        <w:ind w:left="0" w:leftChars="0"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 w:val="0"/>
        <w:autoSpaceDN w:val="0"/>
        <w:bidi w:val="0"/>
        <w:adjustRightInd/>
        <w:snapToGrid/>
        <w:spacing w:after="0" w:line="600" w:lineRule="exact"/>
        <w:ind w:left="0" w:leftChars="0"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 w:val="0"/>
        <w:autoSpaceDN w:val="0"/>
        <w:bidi w:val="0"/>
        <w:adjustRightInd/>
        <w:snapToGrid/>
        <w:spacing w:after="0" w:line="600" w:lineRule="exact"/>
        <w:ind w:left="0" w:leftChars="0"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 w:val="0"/>
        <w:autoSpaceDN w:val="0"/>
        <w:bidi w:val="0"/>
        <w:adjustRightInd/>
        <w:snapToGrid/>
        <w:spacing w:after="0" w:line="600" w:lineRule="exact"/>
        <w:ind w:left="0" w:leftChars="0"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 w:val="0"/>
        <w:autoSpaceDN w:val="0"/>
        <w:bidi w:val="0"/>
        <w:adjustRightInd/>
        <w:snapToGrid/>
        <w:spacing w:after="0" w:line="600" w:lineRule="exact"/>
        <w:ind w:firstLine="2400" w:firstLineChars="800"/>
        <w:textAlignment w:val="auto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兰州交大工程咨询有限责任公司</w:t>
      </w: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 w:val="0"/>
        <w:autoSpaceDN w:val="0"/>
        <w:bidi w:val="0"/>
        <w:adjustRightInd/>
        <w:snapToGrid/>
        <w:spacing w:after="0" w:line="600" w:lineRule="exact"/>
        <w:ind w:firstLine="1500" w:firstLineChars="500"/>
        <w:textAlignment w:val="auto"/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新型冠状病毒疫肺炎情防控领导小组办公室</w:t>
      </w: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 w:val="0"/>
        <w:autoSpaceDN w:val="0"/>
        <w:bidi w:val="0"/>
        <w:adjustRightInd/>
        <w:snapToGrid/>
        <w:spacing w:after="0" w:line="600" w:lineRule="exact"/>
        <w:ind w:left="0" w:leftChars="0" w:firstLine="4800" w:firstLineChars="1600"/>
        <w:textAlignment w:val="auto"/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2022年9月23日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1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D8C5A08"/>
    <w:multiLevelType w:val="singleLevel"/>
    <w:tmpl w:val="0D8C5A08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VhZmJlZmZiNjcxMjNkNjRhMDQzYWRiYjE0MTBjNGIifQ=="/>
  </w:docVars>
  <w:rsids>
    <w:rsidRoot w:val="00000000"/>
    <w:rsid w:val="027B3D73"/>
    <w:rsid w:val="04455294"/>
    <w:rsid w:val="06173B6C"/>
    <w:rsid w:val="0B4155CB"/>
    <w:rsid w:val="0B5E50A6"/>
    <w:rsid w:val="0C9A2CE7"/>
    <w:rsid w:val="0EB82A9A"/>
    <w:rsid w:val="10791CE4"/>
    <w:rsid w:val="12890CC3"/>
    <w:rsid w:val="147647A1"/>
    <w:rsid w:val="1B3A734C"/>
    <w:rsid w:val="1DAF6736"/>
    <w:rsid w:val="1EFB7EDD"/>
    <w:rsid w:val="20965809"/>
    <w:rsid w:val="21D47FA7"/>
    <w:rsid w:val="24F53D47"/>
    <w:rsid w:val="260978A4"/>
    <w:rsid w:val="27751B60"/>
    <w:rsid w:val="291F5DE1"/>
    <w:rsid w:val="2F670D0E"/>
    <w:rsid w:val="30B1062A"/>
    <w:rsid w:val="34AE24BD"/>
    <w:rsid w:val="34C10A9B"/>
    <w:rsid w:val="39F03816"/>
    <w:rsid w:val="3D8C1D32"/>
    <w:rsid w:val="43E259A4"/>
    <w:rsid w:val="448A0956"/>
    <w:rsid w:val="46AC0AE5"/>
    <w:rsid w:val="46EC545B"/>
    <w:rsid w:val="4A454FBD"/>
    <w:rsid w:val="4A971F09"/>
    <w:rsid w:val="4DD72585"/>
    <w:rsid w:val="4F262570"/>
    <w:rsid w:val="51804B7F"/>
    <w:rsid w:val="53524452"/>
    <w:rsid w:val="56AD563C"/>
    <w:rsid w:val="590D36EB"/>
    <w:rsid w:val="592C3891"/>
    <w:rsid w:val="593918D2"/>
    <w:rsid w:val="60AD1AC1"/>
    <w:rsid w:val="634D6A8F"/>
    <w:rsid w:val="65A122F6"/>
    <w:rsid w:val="65DB74AB"/>
    <w:rsid w:val="6DE8711D"/>
    <w:rsid w:val="717609B4"/>
    <w:rsid w:val="76AD4DEB"/>
    <w:rsid w:val="777415EF"/>
    <w:rsid w:val="777E6D59"/>
    <w:rsid w:val="797825DF"/>
    <w:rsid w:val="7CA379F9"/>
    <w:rsid w:val="7D8A6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4">
    <w:name w:val="heading 1"/>
    <w:basedOn w:val="1"/>
    <w:next w:val="1"/>
    <w:qFormat/>
    <w:uiPriority w:val="1"/>
    <w:pPr>
      <w:ind w:left="349" w:hanging="2202"/>
      <w:outlineLvl w:val="1"/>
    </w:pPr>
    <w:rPr>
      <w:rFonts w:ascii="Arial Unicode MS" w:hAnsi="Arial Unicode MS" w:eastAsia="Arial Unicode MS" w:cs="Arial Unicode MS"/>
      <w:sz w:val="44"/>
      <w:szCs w:val="44"/>
      <w:lang w:val="zh-CN" w:eastAsia="zh-CN" w:bidi="zh-CN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 w:firstLineChars="200"/>
    </w:pPr>
    <w:rPr>
      <w:rFonts w:ascii="等线" w:hAnsi="等线" w:eastAsia="等线" w:cs="Times New Roman"/>
      <w:szCs w:val="22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5">
    <w:name w:val="Body Text"/>
    <w:basedOn w:val="1"/>
    <w:qFormat/>
    <w:uiPriority w:val="1"/>
    <w:pPr>
      <w:ind w:left="109"/>
    </w:pPr>
    <w:rPr>
      <w:rFonts w:ascii="宋体" w:hAnsi="宋体" w:eastAsia="宋体" w:cs="宋体"/>
      <w:sz w:val="32"/>
      <w:szCs w:val="32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1642</Words>
  <Characters>1650</Characters>
  <Lines>0</Lines>
  <Paragraphs>0</Paragraphs>
  <TotalTime>1000</TotalTime>
  <ScaleCrop>false</ScaleCrop>
  <LinksUpToDate>false</LinksUpToDate>
  <CharactersWithSpaces>1650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2022-09-24T01:06:00Z</dcterms:created>
  <dc:creator>Administrator</dc:creator>
  <cp:lastModifiedBy>lenovo</cp:lastModifiedBy>
  <dcterms:modified xsi:type="dcterms:W3CDTF">2022-09-27T07:00:54Z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408E4B1ECC984799A49CF026C23D167E</vt:lpwstr>
  </property>
</Properties>
</file>